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51F28" w14:textId="151F4A35" w:rsidR="003E0BEB" w:rsidRDefault="004D7288" w:rsidP="00280FD3">
      <w:pPr>
        <w:spacing w:line="360" w:lineRule="auto"/>
        <w:rPr>
          <w:rFonts w:ascii="Helvetica Light" w:hAnsi="Helvetica Light"/>
          <w:sz w:val="48"/>
          <w:szCs w:val="48"/>
        </w:rPr>
      </w:pPr>
      <w:r w:rsidRPr="00CD1E1C">
        <w:rPr>
          <w:rFonts w:ascii="Helvetica Light" w:hAnsi="Helvetica Light"/>
          <w:sz w:val="48"/>
          <w:szCs w:val="48"/>
        </w:rPr>
        <w:t>Cleansing</w:t>
      </w:r>
      <w:r w:rsidR="00F4123E" w:rsidRPr="00CD1E1C">
        <w:rPr>
          <w:rFonts w:ascii="Helvetica Light" w:hAnsi="Helvetica Light"/>
          <w:sz w:val="48"/>
          <w:szCs w:val="48"/>
        </w:rPr>
        <w:t xml:space="preserve"> and</w:t>
      </w:r>
      <w:r w:rsidR="00F53FAA" w:rsidRPr="00CD1E1C">
        <w:rPr>
          <w:rFonts w:ascii="Helvetica Light" w:hAnsi="Helvetica Light"/>
          <w:sz w:val="48"/>
          <w:szCs w:val="48"/>
        </w:rPr>
        <w:t xml:space="preserve"> </w:t>
      </w:r>
      <w:r w:rsidR="00F4123E" w:rsidRPr="00CD1E1C">
        <w:rPr>
          <w:rFonts w:ascii="Helvetica Light" w:hAnsi="Helvetica Light"/>
          <w:sz w:val="48"/>
          <w:szCs w:val="48"/>
        </w:rPr>
        <w:t>C</w:t>
      </w:r>
      <w:r w:rsidR="00F53FAA" w:rsidRPr="00CD1E1C">
        <w:rPr>
          <w:rFonts w:ascii="Helvetica Light" w:hAnsi="Helvetica Light"/>
          <w:sz w:val="48"/>
          <w:szCs w:val="48"/>
        </w:rPr>
        <w:t xml:space="preserve">apitulation </w:t>
      </w:r>
    </w:p>
    <w:p w14:paraId="6C6E854E" w14:textId="075CD3BE" w:rsidR="005D5A64" w:rsidRPr="005D5A64" w:rsidRDefault="00D45E84" w:rsidP="00280FD3">
      <w:pPr>
        <w:spacing w:line="360" w:lineRule="auto"/>
        <w:rPr>
          <w:rFonts w:ascii="Helvetica Light" w:hAnsi="Helvetica Light"/>
          <w:sz w:val="20"/>
          <w:szCs w:val="20"/>
          <w:lang w:val="mt-MT"/>
        </w:rPr>
      </w:pPr>
      <w:r>
        <w:rPr>
          <w:rFonts w:ascii="Helvetica Light" w:hAnsi="Helvetica Light"/>
          <w:sz w:val="20"/>
          <w:szCs w:val="20"/>
          <w:lang w:val="mt-MT"/>
        </w:rPr>
        <w:t>First p</w:t>
      </w:r>
      <w:r w:rsidR="005D5A64">
        <w:rPr>
          <w:rFonts w:ascii="Helvetica Light" w:hAnsi="Helvetica Light"/>
          <w:sz w:val="20"/>
          <w:szCs w:val="20"/>
          <w:lang w:val="mt-MT"/>
        </w:rPr>
        <w:t xml:space="preserve">ublished in book </w:t>
      </w:r>
      <w:r w:rsidR="005D5A64" w:rsidRPr="007A1397">
        <w:rPr>
          <w:rFonts w:ascii="Helvetica Light" w:hAnsi="Helvetica Light"/>
          <w:i/>
          <w:iCs/>
          <w:sz w:val="20"/>
          <w:szCs w:val="20"/>
          <w:lang w:val="mt-MT"/>
        </w:rPr>
        <w:t>Soap to Think with</w:t>
      </w:r>
      <w:r w:rsidR="005D5A64">
        <w:rPr>
          <w:rFonts w:ascii="Helvetica Light" w:hAnsi="Helvetica Light"/>
          <w:sz w:val="20"/>
          <w:szCs w:val="20"/>
          <w:lang w:val="mt-MT"/>
        </w:rPr>
        <w:t>, Norbert Francis Attard, 2022</w:t>
      </w:r>
    </w:p>
    <w:p w14:paraId="0528ECF3" w14:textId="5F9FF1E0" w:rsidR="00AF137E" w:rsidRDefault="003E0BEB" w:rsidP="00280FD3">
      <w:pPr>
        <w:spacing w:line="360" w:lineRule="auto"/>
        <w:rPr>
          <w:rFonts w:ascii="Helvetica Light" w:hAnsi="Helvetica Light"/>
          <w:sz w:val="36"/>
          <w:szCs w:val="36"/>
          <w:lang w:val="mt-MT"/>
        </w:rPr>
      </w:pPr>
      <w:r w:rsidRPr="003E0BEB">
        <w:rPr>
          <w:rFonts w:ascii="Helvetica Light" w:hAnsi="Helvetica Light"/>
          <w:sz w:val="36"/>
          <w:szCs w:val="36"/>
          <w:lang w:val="mt-MT"/>
        </w:rPr>
        <w:t>ANN DINGLI</w:t>
      </w:r>
    </w:p>
    <w:p w14:paraId="160EFF1C" w14:textId="77777777" w:rsidR="003E0BEB" w:rsidRPr="003E0BEB" w:rsidRDefault="003E0BEB" w:rsidP="00280FD3">
      <w:pPr>
        <w:spacing w:line="360" w:lineRule="auto"/>
        <w:rPr>
          <w:rFonts w:ascii="Helvetica Light" w:hAnsi="Helvetica Light"/>
          <w:sz w:val="36"/>
          <w:szCs w:val="36"/>
        </w:rPr>
      </w:pPr>
    </w:p>
    <w:p w14:paraId="1E254D5B" w14:textId="77777777" w:rsidR="00AF137E" w:rsidRPr="00CD1E1C" w:rsidRDefault="00AF137E" w:rsidP="00280FD3">
      <w:pPr>
        <w:spacing w:line="360" w:lineRule="auto"/>
        <w:rPr>
          <w:rFonts w:ascii="Helvetica Light" w:hAnsi="Helvetica Light"/>
          <w:sz w:val="20"/>
          <w:szCs w:val="20"/>
        </w:rPr>
      </w:pPr>
    </w:p>
    <w:p w14:paraId="5109ACD9" w14:textId="7BDB02D3" w:rsidR="00CB380B" w:rsidRPr="00CD1E1C" w:rsidRDefault="00CB380B" w:rsidP="00280FD3">
      <w:pPr>
        <w:spacing w:line="360" w:lineRule="auto"/>
        <w:rPr>
          <w:rFonts w:ascii="Helvetica Light" w:hAnsi="Helvetica Light"/>
          <w:b/>
          <w:bCs/>
          <w:sz w:val="20"/>
          <w:szCs w:val="20"/>
        </w:rPr>
      </w:pPr>
      <w:proofErr w:type="spellStart"/>
      <w:r w:rsidRPr="00CD1E1C">
        <w:rPr>
          <w:rFonts w:ascii="Helvetica Light" w:hAnsi="Helvetica Light"/>
          <w:b/>
          <w:bCs/>
          <w:sz w:val="20"/>
          <w:szCs w:val="20"/>
        </w:rPr>
        <w:t>Superwicked</w:t>
      </w:r>
      <w:proofErr w:type="spellEnd"/>
      <w:r w:rsidRPr="00CD1E1C">
        <w:rPr>
          <w:rFonts w:ascii="Helvetica Light" w:hAnsi="Helvetica Light"/>
          <w:b/>
          <w:bCs/>
          <w:sz w:val="20"/>
          <w:szCs w:val="20"/>
        </w:rPr>
        <w:t xml:space="preserve"> </w:t>
      </w:r>
      <w:r w:rsidR="00022F57" w:rsidRPr="00CD1E1C">
        <w:rPr>
          <w:rFonts w:ascii="Helvetica Light" w:hAnsi="Helvetica Light"/>
          <w:b/>
          <w:bCs/>
          <w:sz w:val="20"/>
          <w:szCs w:val="20"/>
        </w:rPr>
        <w:t xml:space="preserve">Moral </w:t>
      </w:r>
      <w:r w:rsidRPr="00CD1E1C">
        <w:rPr>
          <w:rFonts w:ascii="Helvetica Light" w:hAnsi="Helvetica Light"/>
          <w:b/>
          <w:bCs/>
          <w:sz w:val="20"/>
          <w:szCs w:val="20"/>
        </w:rPr>
        <w:t>Trifecta</w:t>
      </w:r>
    </w:p>
    <w:p w14:paraId="213FCD8D" w14:textId="27BD5352" w:rsidR="00EA6DE4" w:rsidRPr="00CD1E1C" w:rsidRDefault="00EA6DE4" w:rsidP="00280FD3">
      <w:pPr>
        <w:spacing w:line="360" w:lineRule="auto"/>
        <w:rPr>
          <w:rFonts w:ascii="Helvetica Light" w:hAnsi="Helvetica Light"/>
          <w:sz w:val="20"/>
          <w:szCs w:val="20"/>
        </w:rPr>
      </w:pPr>
    </w:p>
    <w:p w14:paraId="79B09EC0" w14:textId="796AC824" w:rsidR="00672BCA" w:rsidRPr="00CD1E1C" w:rsidRDefault="0022254B" w:rsidP="00280FD3">
      <w:pPr>
        <w:spacing w:line="360" w:lineRule="auto"/>
        <w:rPr>
          <w:rFonts w:ascii="Helvetica Light" w:hAnsi="Helvetica Light"/>
          <w:sz w:val="20"/>
          <w:szCs w:val="20"/>
        </w:rPr>
      </w:pPr>
      <w:r w:rsidRPr="00CD1E1C">
        <w:rPr>
          <w:rFonts w:ascii="Helvetica Light" w:hAnsi="Helvetica Light"/>
          <w:sz w:val="20"/>
          <w:szCs w:val="20"/>
        </w:rPr>
        <w:t xml:space="preserve">In 2016, </w:t>
      </w:r>
      <w:r w:rsidR="00186084" w:rsidRPr="00CD1E1C">
        <w:rPr>
          <w:rFonts w:ascii="Helvetica Light" w:hAnsi="Helvetica Light"/>
          <w:sz w:val="20"/>
          <w:szCs w:val="20"/>
        </w:rPr>
        <w:t xml:space="preserve">British </w:t>
      </w:r>
      <w:r w:rsidRPr="00CD1E1C">
        <w:rPr>
          <w:rFonts w:ascii="Helvetica Light" w:hAnsi="Helvetica Light"/>
          <w:sz w:val="20"/>
          <w:szCs w:val="20"/>
        </w:rPr>
        <w:t xml:space="preserve">documentary filmmaker Adam Curtis released his </w:t>
      </w:r>
      <w:r w:rsidR="00526384" w:rsidRPr="00CD1E1C">
        <w:rPr>
          <w:rFonts w:ascii="Helvetica Light" w:hAnsi="Helvetica Light"/>
          <w:sz w:val="20"/>
          <w:szCs w:val="20"/>
        </w:rPr>
        <w:t>165-minute-long</w:t>
      </w:r>
      <w:r w:rsidRPr="00CD1E1C">
        <w:rPr>
          <w:rFonts w:ascii="Helvetica Light" w:hAnsi="Helvetica Light"/>
          <w:sz w:val="20"/>
          <w:szCs w:val="20"/>
        </w:rPr>
        <w:t xml:space="preserve"> feature </w:t>
      </w:r>
      <w:proofErr w:type="spellStart"/>
      <w:r w:rsidRPr="00CD1E1C">
        <w:rPr>
          <w:rFonts w:ascii="Helvetica Light" w:hAnsi="Helvetica Light"/>
          <w:i/>
          <w:iCs/>
          <w:sz w:val="20"/>
          <w:szCs w:val="20"/>
        </w:rPr>
        <w:t>Hypernormalisation</w:t>
      </w:r>
      <w:proofErr w:type="spellEnd"/>
      <w:r w:rsidRPr="00CD1E1C">
        <w:rPr>
          <w:rFonts w:ascii="Helvetica Light" w:hAnsi="Helvetica Light"/>
          <w:sz w:val="20"/>
          <w:szCs w:val="20"/>
        </w:rPr>
        <w:t xml:space="preserve">, </w:t>
      </w:r>
      <w:r w:rsidR="00022F57" w:rsidRPr="00CD1E1C">
        <w:rPr>
          <w:rFonts w:ascii="Helvetica Light" w:hAnsi="Helvetica Light"/>
          <w:sz w:val="20"/>
          <w:szCs w:val="20"/>
        </w:rPr>
        <w:t>taking</w:t>
      </w:r>
      <w:r w:rsidRPr="00CD1E1C">
        <w:rPr>
          <w:rFonts w:ascii="Helvetica Light" w:hAnsi="Helvetica Light"/>
          <w:sz w:val="20"/>
          <w:szCs w:val="20"/>
        </w:rPr>
        <w:t xml:space="preserve"> viewers through a volley of globalised </w:t>
      </w:r>
      <w:r w:rsidR="008010B4" w:rsidRPr="00CD1E1C">
        <w:rPr>
          <w:rFonts w:ascii="Helvetica Light" w:hAnsi="Helvetica Light"/>
          <w:sz w:val="20"/>
          <w:szCs w:val="20"/>
        </w:rPr>
        <w:t xml:space="preserve">traumas induced by sweeping </w:t>
      </w:r>
      <w:r w:rsidR="00186084" w:rsidRPr="00CD1E1C">
        <w:rPr>
          <w:rFonts w:ascii="Helvetica Light" w:hAnsi="Helvetica Light"/>
          <w:sz w:val="20"/>
          <w:szCs w:val="20"/>
        </w:rPr>
        <w:t>ge</w:t>
      </w:r>
      <w:r w:rsidR="00022F57" w:rsidRPr="00CD1E1C">
        <w:rPr>
          <w:rFonts w:ascii="Helvetica Light" w:hAnsi="Helvetica Light"/>
          <w:sz w:val="20"/>
          <w:szCs w:val="20"/>
        </w:rPr>
        <w:t>o-</w:t>
      </w:r>
      <w:r w:rsidR="008010B4" w:rsidRPr="00CD1E1C">
        <w:rPr>
          <w:rFonts w:ascii="Helvetica Light" w:hAnsi="Helvetica Light"/>
          <w:sz w:val="20"/>
          <w:szCs w:val="20"/>
        </w:rPr>
        <w:t xml:space="preserve">political </w:t>
      </w:r>
      <w:r w:rsidR="00186084" w:rsidRPr="00CD1E1C">
        <w:rPr>
          <w:rFonts w:ascii="Helvetica Light" w:hAnsi="Helvetica Light"/>
          <w:sz w:val="20"/>
          <w:szCs w:val="20"/>
        </w:rPr>
        <w:t>force</w:t>
      </w:r>
      <w:r w:rsidR="008010B4" w:rsidRPr="00CD1E1C">
        <w:rPr>
          <w:rFonts w:ascii="Helvetica Light" w:hAnsi="Helvetica Light"/>
          <w:sz w:val="20"/>
          <w:szCs w:val="20"/>
        </w:rPr>
        <w:t>s</w:t>
      </w:r>
      <w:r w:rsidR="00526384" w:rsidRPr="00CD1E1C">
        <w:rPr>
          <w:rFonts w:ascii="Helvetica Light" w:hAnsi="Helvetica Light"/>
          <w:sz w:val="20"/>
          <w:szCs w:val="20"/>
        </w:rPr>
        <w:t xml:space="preserve"> </w:t>
      </w:r>
      <w:r w:rsidR="00022F57" w:rsidRPr="00CD1E1C">
        <w:rPr>
          <w:rFonts w:ascii="Helvetica Light" w:hAnsi="Helvetica Light"/>
          <w:sz w:val="20"/>
          <w:szCs w:val="20"/>
        </w:rPr>
        <w:t xml:space="preserve">and economic systems. He </w:t>
      </w:r>
      <w:r w:rsidR="00526384" w:rsidRPr="00CD1E1C">
        <w:rPr>
          <w:rFonts w:ascii="Helvetica Light" w:hAnsi="Helvetica Light"/>
          <w:sz w:val="20"/>
          <w:szCs w:val="20"/>
        </w:rPr>
        <w:t>paint</w:t>
      </w:r>
      <w:r w:rsidR="00022F57" w:rsidRPr="00CD1E1C">
        <w:rPr>
          <w:rFonts w:ascii="Helvetica Light" w:hAnsi="Helvetica Light"/>
          <w:sz w:val="20"/>
          <w:szCs w:val="20"/>
        </w:rPr>
        <w:t>ed</w:t>
      </w:r>
      <w:r w:rsidR="00526384" w:rsidRPr="00CD1E1C">
        <w:rPr>
          <w:rFonts w:ascii="Helvetica Light" w:hAnsi="Helvetica Light"/>
          <w:sz w:val="20"/>
          <w:szCs w:val="20"/>
        </w:rPr>
        <w:t xml:space="preserve"> a dire portrait of the world</w:t>
      </w:r>
      <w:r w:rsidR="00022F57" w:rsidRPr="00CD1E1C">
        <w:rPr>
          <w:rFonts w:ascii="Helvetica Light" w:hAnsi="Helvetica Light"/>
          <w:sz w:val="20"/>
          <w:szCs w:val="20"/>
        </w:rPr>
        <w:t xml:space="preserve">, and </w:t>
      </w:r>
      <w:r w:rsidR="00186084" w:rsidRPr="00CD1E1C">
        <w:rPr>
          <w:rFonts w:ascii="Helvetica Light" w:hAnsi="Helvetica Light"/>
          <w:sz w:val="20"/>
          <w:szCs w:val="20"/>
        </w:rPr>
        <w:t xml:space="preserve">while </w:t>
      </w:r>
      <w:r w:rsidR="00022F57" w:rsidRPr="00CD1E1C">
        <w:rPr>
          <w:rFonts w:ascii="Helvetica Light" w:hAnsi="Helvetica Light"/>
          <w:sz w:val="20"/>
          <w:szCs w:val="20"/>
        </w:rPr>
        <w:t>doing so</w:t>
      </w:r>
      <w:r w:rsidR="00526384" w:rsidRPr="00CD1E1C">
        <w:rPr>
          <w:rFonts w:ascii="Helvetica Light" w:hAnsi="Helvetica Light"/>
          <w:sz w:val="20"/>
          <w:szCs w:val="20"/>
        </w:rPr>
        <w:t xml:space="preserve"> juxtapose</w:t>
      </w:r>
      <w:r w:rsidR="00022F57" w:rsidRPr="00CD1E1C">
        <w:rPr>
          <w:rFonts w:ascii="Helvetica Light" w:hAnsi="Helvetica Light"/>
          <w:sz w:val="20"/>
          <w:szCs w:val="20"/>
        </w:rPr>
        <w:t>d</w:t>
      </w:r>
      <w:r w:rsidR="00526384" w:rsidRPr="00CD1E1C">
        <w:rPr>
          <w:rFonts w:ascii="Helvetica Light" w:hAnsi="Helvetica Light"/>
          <w:sz w:val="20"/>
          <w:szCs w:val="20"/>
        </w:rPr>
        <w:t xml:space="preserve"> </w:t>
      </w:r>
      <w:r w:rsidR="00186084" w:rsidRPr="00CD1E1C">
        <w:rPr>
          <w:rFonts w:ascii="Helvetica Light" w:hAnsi="Helvetica Light"/>
          <w:sz w:val="20"/>
          <w:szCs w:val="20"/>
        </w:rPr>
        <w:t>its</w:t>
      </w:r>
      <w:r w:rsidR="00022F57" w:rsidRPr="00CD1E1C">
        <w:rPr>
          <w:rFonts w:ascii="Helvetica Light" w:hAnsi="Helvetica Light"/>
          <w:sz w:val="20"/>
          <w:szCs w:val="20"/>
        </w:rPr>
        <w:t xml:space="preserve"> </w:t>
      </w:r>
      <w:r w:rsidR="00186084" w:rsidRPr="00CD1E1C">
        <w:rPr>
          <w:rFonts w:ascii="Helvetica Light" w:hAnsi="Helvetica Light"/>
          <w:sz w:val="20"/>
          <w:szCs w:val="20"/>
        </w:rPr>
        <w:t>disorders</w:t>
      </w:r>
      <w:r w:rsidR="00022F57" w:rsidRPr="00CD1E1C">
        <w:rPr>
          <w:rFonts w:ascii="Helvetica Light" w:hAnsi="Helvetica Light"/>
          <w:sz w:val="20"/>
          <w:szCs w:val="20"/>
        </w:rPr>
        <w:t xml:space="preserve"> with </w:t>
      </w:r>
      <w:r w:rsidR="00186084" w:rsidRPr="00CD1E1C">
        <w:rPr>
          <w:rFonts w:ascii="Helvetica Light" w:hAnsi="Helvetica Light"/>
          <w:sz w:val="20"/>
          <w:szCs w:val="20"/>
        </w:rPr>
        <w:t>humanity’s</w:t>
      </w:r>
      <w:r w:rsidR="008010B4" w:rsidRPr="00CD1E1C">
        <w:rPr>
          <w:rFonts w:ascii="Helvetica Light" w:hAnsi="Helvetica Light"/>
          <w:sz w:val="20"/>
          <w:szCs w:val="20"/>
        </w:rPr>
        <w:t xml:space="preserve"> inability to </w:t>
      </w:r>
      <w:r w:rsidR="00022F57" w:rsidRPr="00CD1E1C">
        <w:rPr>
          <w:rFonts w:ascii="Helvetica Light" w:hAnsi="Helvetica Light"/>
          <w:sz w:val="20"/>
          <w:szCs w:val="20"/>
        </w:rPr>
        <w:t>see</w:t>
      </w:r>
      <w:r w:rsidR="00526384" w:rsidRPr="00CD1E1C">
        <w:rPr>
          <w:rFonts w:ascii="Helvetica Light" w:hAnsi="Helvetica Light"/>
          <w:sz w:val="20"/>
          <w:szCs w:val="20"/>
        </w:rPr>
        <w:t xml:space="preserve"> </w:t>
      </w:r>
      <w:r w:rsidR="00186084" w:rsidRPr="00CD1E1C">
        <w:rPr>
          <w:rFonts w:ascii="Helvetica Light" w:hAnsi="Helvetica Light"/>
          <w:sz w:val="20"/>
          <w:szCs w:val="20"/>
        </w:rPr>
        <w:t xml:space="preserve">any </w:t>
      </w:r>
      <w:r w:rsidR="008010B4" w:rsidRPr="00CD1E1C">
        <w:rPr>
          <w:rFonts w:ascii="Helvetica Light" w:hAnsi="Helvetica Light"/>
          <w:sz w:val="20"/>
          <w:szCs w:val="20"/>
        </w:rPr>
        <w:t xml:space="preserve">potential for a different reality. </w:t>
      </w:r>
      <w:r w:rsidR="00672BCA" w:rsidRPr="00CD1E1C">
        <w:rPr>
          <w:rFonts w:ascii="Helvetica Light" w:hAnsi="Helvetica Light"/>
          <w:sz w:val="20"/>
          <w:szCs w:val="20"/>
        </w:rPr>
        <w:t>Curtis</w:t>
      </w:r>
      <w:r w:rsidR="00526384" w:rsidRPr="00CD1E1C">
        <w:rPr>
          <w:rFonts w:ascii="Helvetica Light" w:hAnsi="Helvetica Light"/>
          <w:sz w:val="20"/>
          <w:szCs w:val="20"/>
        </w:rPr>
        <w:t xml:space="preserve"> apportion</w:t>
      </w:r>
      <w:r w:rsidR="00022F57" w:rsidRPr="00CD1E1C">
        <w:rPr>
          <w:rFonts w:ascii="Helvetica Light" w:hAnsi="Helvetica Light"/>
          <w:sz w:val="20"/>
          <w:szCs w:val="20"/>
        </w:rPr>
        <w:t>ed</w:t>
      </w:r>
      <w:r w:rsidR="00526384" w:rsidRPr="00CD1E1C">
        <w:rPr>
          <w:rFonts w:ascii="Helvetica Light" w:hAnsi="Helvetica Light"/>
          <w:sz w:val="20"/>
          <w:szCs w:val="20"/>
        </w:rPr>
        <w:t xml:space="preserve"> responsibility for </w:t>
      </w:r>
      <w:r w:rsidR="00186084" w:rsidRPr="00CD1E1C">
        <w:rPr>
          <w:rFonts w:ascii="Helvetica Light" w:hAnsi="Helvetica Light"/>
          <w:sz w:val="20"/>
          <w:szCs w:val="20"/>
        </w:rPr>
        <w:t>people</w:t>
      </w:r>
      <w:r w:rsidR="00022F57" w:rsidRPr="00CD1E1C">
        <w:rPr>
          <w:rFonts w:ascii="Helvetica Light" w:hAnsi="Helvetica Light"/>
          <w:sz w:val="20"/>
          <w:szCs w:val="20"/>
        </w:rPr>
        <w:t>’s</w:t>
      </w:r>
      <w:r w:rsidR="00526384" w:rsidRPr="00CD1E1C">
        <w:rPr>
          <w:rFonts w:ascii="Helvetica Light" w:hAnsi="Helvetica Light"/>
          <w:sz w:val="20"/>
          <w:szCs w:val="20"/>
        </w:rPr>
        <w:t xml:space="preserve"> mental sterilisation to the powers-that-be</w:t>
      </w:r>
      <w:r w:rsidR="008D395A" w:rsidRPr="00CD1E1C">
        <w:rPr>
          <w:rFonts w:ascii="Helvetica Light" w:hAnsi="Helvetica Light"/>
          <w:sz w:val="20"/>
          <w:szCs w:val="20"/>
        </w:rPr>
        <w:t xml:space="preserve"> –</w:t>
      </w:r>
      <w:r w:rsidR="00672BCA" w:rsidRPr="00CD1E1C">
        <w:rPr>
          <w:rFonts w:ascii="Helvetica Light" w:hAnsi="Helvetica Light"/>
          <w:sz w:val="20"/>
          <w:szCs w:val="20"/>
        </w:rPr>
        <w:t xml:space="preserve"> </w:t>
      </w:r>
      <w:r w:rsidR="00022F57" w:rsidRPr="00CD1E1C">
        <w:rPr>
          <w:rFonts w:ascii="Helvetica Light" w:hAnsi="Helvetica Light"/>
          <w:sz w:val="20"/>
          <w:szCs w:val="20"/>
        </w:rPr>
        <w:t>the politicians and political class, the lawmakers, the rich</w:t>
      </w:r>
      <w:r w:rsidR="00672BCA" w:rsidRPr="00CD1E1C">
        <w:rPr>
          <w:rFonts w:ascii="Helvetica Light" w:hAnsi="Helvetica Light"/>
          <w:sz w:val="20"/>
          <w:szCs w:val="20"/>
        </w:rPr>
        <w:t>, the corrupt, and the morally criminal. He</w:t>
      </w:r>
      <w:r w:rsidR="00022F57" w:rsidRPr="00CD1E1C">
        <w:rPr>
          <w:rFonts w:ascii="Helvetica Light" w:hAnsi="Helvetica Light"/>
          <w:sz w:val="20"/>
          <w:szCs w:val="20"/>
        </w:rPr>
        <w:t xml:space="preserve"> </w:t>
      </w:r>
      <w:r w:rsidR="00526384" w:rsidRPr="00CD1E1C">
        <w:rPr>
          <w:rFonts w:ascii="Helvetica Light" w:hAnsi="Helvetica Light"/>
          <w:sz w:val="20"/>
          <w:szCs w:val="20"/>
        </w:rPr>
        <w:t>position</w:t>
      </w:r>
      <w:r w:rsidR="00672BCA" w:rsidRPr="00CD1E1C">
        <w:rPr>
          <w:rFonts w:ascii="Helvetica Light" w:hAnsi="Helvetica Light"/>
          <w:sz w:val="20"/>
          <w:szCs w:val="20"/>
        </w:rPr>
        <w:t>ed</w:t>
      </w:r>
      <w:r w:rsidR="00526384" w:rsidRPr="00CD1E1C">
        <w:rPr>
          <w:rFonts w:ascii="Helvetica Light" w:hAnsi="Helvetica Light"/>
          <w:sz w:val="20"/>
          <w:szCs w:val="20"/>
        </w:rPr>
        <w:t xml:space="preserve"> the everyday individual as a victim of what he term</w:t>
      </w:r>
      <w:r w:rsidR="00672BCA" w:rsidRPr="00CD1E1C">
        <w:rPr>
          <w:rFonts w:ascii="Helvetica Light" w:hAnsi="Helvetica Light"/>
          <w:sz w:val="20"/>
          <w:szCs w:val="20"/>
        </w:rPr>
        <w:t>ed</w:t>
      </w:r>
      <w:r w:rsidR="00526384" w:rsidRPr="00CD1E1C">
        <w:rPr>
          <w:rFonts w:ascii="Helvetica Light" w:hAnsi="Helvetica Light"/>
          <w:sz w:val="20"/>
          <w:szCs w:val="20"/>
        </w:rPr>
        <w:t xml:space="preserve"> ‘</w:t>
      </w:r>
      <w:proofErr w:type="spellStart"/>
      <w:r w:rsidR="00526384" w:rsidRPr="00CD1E1C">
        <w:rPr>
          <w:rFonts w:ascii="Helvetica Light" w:hAnsi="Helvetica Light"/>
          <w:sz w:val="20"/>
          <w:szCs w:val="20"/>
        </w:rPr>
        <w:t>hypernormalisation</w:t>
      </w:r>
      <w:proofErr w:type="spellEnd"/>
      <w:r w:rsidR="00526384" w:rsidRPr="00CD1E1C">
        <w:rPr>
          <w:rFonts w:ascii="Helvetica Light" w:hAnsi="Helvetica Light"/>
          <w:sz w:val="20"/>
          <w:szCs w:val="20"/>
        </w:rPr>
        <w:t>’</w:t>
      </w:r>
      <w:r w:rsidR="008D395A" w:rsidRPr="00CD1E1C">
        <w:rPr>
          <w:rFonts w:ascii="Helvetica Light" w:hAnsi="Helvetica Light"/>
          <w:sz w:val="20"/>
          <w:szCs w:val="20"/>
        </w:rPr>
        <w:t>,</w:t>
      </w:r>
      <w:r w:rsidR="00672BCA" w:rsidRPr="00CD1E1C">
        <w:rPr>
          <w:rFonts w:ascii="Helvetica Light" w:hAnsi="Helvetica Light"/>
          <w:sz w:val="20"/>
          <w:szCs w:val="20"/>
        </w:rPr>
        <w:t xml:space="preserve"> a condition where </w:t>
      </w:r>
      <w:r w:rsidR="008D395A" w:rsidRPr="00CD1E1C">
        <w:rPr>
          <w:rFonts w:ascii="Helvetica Light" w:hAnsi="Helvetica Light"/>
          <w:sz w:val="20"/>
          <w:szCs w:val="20"/>
        </w:rPr>
        <w:t xml:space="preserve">total </w:t>
      </w:r>
      <w:r w:rsidR="00672BCA" w:rsidRPr="00CD1E1C">
        <w:rPr>
          <w:rFonts w:ascii="Helvetica Light" w:hAnsi="Helvetica Light"/>
          <w:sz w:val="20"/>
          <w:szCs w:val="20"/>
        </w:rPr>
        <w:t xml:space="preserve">situational immersion equates an anaesthesia of </w:t>
      </w:r>
      <w:r w:rsidR="00F831F6" w:rsidRPr="00CD1E1C">
        <w:rPr>
          <w:rFonts w:ascii="Helvetica Light" w:hAnsi="Helvetica Light"/>
          <w:sz w:val="20"/>
          <w:szCs w:val="20"/>
        </w:rPr>
        <w:t>principle</w:t>
      </w:r>
      <w:r w:rsidR="00672BCA" w:rsidRPr="00CD1E1C">
        <w:rPr>
          <w:rFonts w:ascii="Helvetica Light" w:hAnsi="Helvetica Light"/>
          <w:sz w:val="20"/>
          <w:szCs w:val="20"/>
        </w:rPr>
        <w:t xml:space="preserve"> or action. </w:t>
      </w:r>
    </w:p>
    <w:p w14:paraId="3C0AC1F2" w14:textId="77777777" w:rsidR="00B14EF9" w:rsidRPr="00CD1E1C" w:rsidRDefault="00B14EF9" w:rsidP="00280FD3">
      <w:pPr>
        <w:spacing w:line="360" w:lineRule="auto"/>
        <w:rPr>
          <w:rFonts w:ascii="Helvetica Light" w:hAnsi="Helvetica Light"/>
          <w:sz w:val="20"/>
          <w:szCs w:val="20"/>
        </w:rPr>
      </w:pPr>
    </w:p>
    <w:p w14:paraId="2B2D802B" w14:textId="6310CC13" w:rsidR="008D395A" w:rsidRPr="00CD1E1C" w:rsidRDefault="008010B4" w:rsidP="00280FD3">
      <w:pPr>
        <w:spacing w:line="360" w:lineRule="auto"/>
        <w:rPr>
          <w:rFonts w:ascii="Helvetica Light" w:hAnsi="Helvetica Light"/>
          <w:sz w:val="20"/>
          <w:szCs w:val="20"/>
        </w:rPr>
      </w:pPr>
      <w:r w:rsidRPr="00CD1E1C">
        <w:rPr>
          <w:rFonts w:ascii="Helvetica Light" w:hAnsi="Helvetica Light"/>
          <w:sz w:val="20"/>
          <w:szCs w:val="20"/>
        </w:rPr>
        <w:t xml:space="preserve">In essence, </w:t>
      </w:r>
      <w:r w:rsidR="00672BCA" w:rsidRPr="00CD1E1C">
        <w:rPr>
          <w:rFonts w:ascii="Helvetica Light" w:hAnsi="Helvetica Light"/>
          <w:sz w:val="20"/>
          <w:szCs w:val="20"/>
        </w:rPr>
        <w:t>Curtis</w:t>
      </w:r>
      <w:r w:rsidR="00526384" w:rsidRPr="00CD1E1C">
        <w:rPr>
          <w:rFonts w:ascii="Helvetica Light" w:hAnsi="Helvetica Light"/>
          <w:sz w:val="20"/>
          <w:szCs w:val="20"/>
        </w:rPr>
        <w:t xml:space="preserve"> tells</w:t>
      </w:r>
      <w:r w:rsidRPr="00CD1E1C">
        <w:rPr>
          <w:rFonts w:ascii="Helvetica Light" w:hAnsi="Helvetica Light"/>
          <w:sz w:val="20"/>
          <w:szCs w:val="20"/>
        </w:rPr>
        <w:t xml:space="preserve"> the story of the </w:t>
      </w:r>
      <w:r w:rsidR="00526384" w:rsidRPr="00CD1E1C">
        <w:rPr>
          <w:rFonts w:ascii="Helvetica Light" w:hAnsi="Helvetica Light"/>
          <w:sz w:val="20"/>
          <w:szCs w:val="20"/>
        </w:rPr>
        <w:t xml:space="preserve">boiling frog – an </w:t>
      </w:r>
      <w:r w:rsidR="00672BCA" w:rsidRPr="00CD1E1C">
        <w:rPr>
          <w:rFonts w:ascii="Helvetica Light" w:hAnsi="Helvetica Light"/>
          <w:sz w:val="20"/>
          <w:szCs w:val="20"/>
        </w:rPr>
        <w:t xml:space="preserve">age-old </w:t>
      </w:r>
      <w:r w:rsidR="00526384" w:rsidRPr="00CD1E1C">
        <w:rPr>
          <w:rFonts w:ascii="Helvetica Light" w:hAnsi="Helvetica Light"/>
          <w:sz w:val="20"/>
          <w:szCs w:val="20"/>
        </w:rPr>
        <w:t xml:space="preserve">apologue </w:t>
      </w:r>
      <w:r w:rsidR="008D395A" w:rsidRPr="00CD1E1C">
        <w:rPr>
          <w:rFonts w:ascii="Helvetica Light" w:hAnsi="Helvetica Light"/>
          <w:sz w:val="20"/>
          <w:szCs w:val="20"/>
        </w:rPr>
        <w:t xml:space="preserve">that </w:t>
      </w:r>
      <w:r w:rsidR="00526384" w:rsidRPr="00CD1E1C">
        <w:rPr>
          <w:rFonts w:ascii="Helvetica Light" w:hAnsi="Helvetica Light"/>
          <w:sz w:val="20"/>
          <w:szCs w:val="20"/>
        </w:rPr>
        <w:t>describ</w:t>
      </w:r>
      <w:r w:rsidR="008D395A" w:rsidRPr="00CD1E1C">
        <w:rPr>
          <w:rFonts w:ascii="Helvetica Light" w:hAnsi="Helvetica Light"/>
          <w:sz w:val="20"/>
          <w:szCs w:val="20"/>
        </w:rPr>
        <w:t>es</w:t>
      </w:r>
      <w:r w:rsidR="00526384" w:rsidRPr="00CD1E1C">
        <w:rPr>
          <w:rFonts w:ascii="Helvetica Light" w:hAnsi="Helvetica Light"/>
          <w:sz w:val="20"/>
          <w:szCs w:val="20"/>
        </w:rPr>
        <w:t xml:space="preserve"> a frog being boiled alive</w:t>
      </w:r>
      <w:r w:rsidR="00672BCA" w:rsidRPr="00CD1E1C">
        <w:rPr>
          <w:rFonts w:ascii="Helvetica Light" w:hAnsi="Helvetica Light"/>
          <w:sz w:val="20"/>
          <w:szCs w:val="20"/>
        </w:rPr>
        <w:t xml:space="preserve"> in </w:t>
      </w:r>
      <w:r w:rsidR="008D395A" w:rsidRPr="00CD1E1C">
        <w:rPr>
          <w:rFonts w:ascii="Helvetica Light" w:hAnsi="Helvetica Light"/>
          <w:sz w:val="20"/>
          <w:szCs w:val="20"/>
        </w:rPr>
        <w:t>a s</w:t>
      </w:r>
      <w:r w:rsidR="00FC7342" w:rsidRPr="00CD1E1C">
        <w:rPr>
          <w:rFonts w:ascii="Helvetica Light" w:hAnsi="Helvetica Light"/>
          <w:sz w:val="20"/>
          <w:szCs w:val="20"/>
        </w:rPr>
        <w:t>lowly</w:t>
      </w:r>
      <w:r w:rsidR="00672BCA" w:rsidRPr="00CD1E1C">
        <w:rPr>
          <w:rFonts w:ascii="Helvetica Light" w:hAnsi="Helvetica Light"/>
          <w:sz w:val="20"/>
          <w:szCs w:val="20"/>
        </w:rPr>
        <w:t xml:space="preserve"> heated pot</w:t>
      </w:r>
      <w:r w:rsidR="00526384" w:rsidRPr="00CD1E1C">
        <w:rPr>
          <w:rFonts w:ascii="Helvetica Light" w:hAnsi="Helvetica Light"/>
          <w:sz w:val="20"/>
          <w:szCs w:val="20"/>
        </w:rPr>
        <w:t xml:space="preserve">. The premise is that if </w:t>
      </w:r>
      <w:r w:rsidR="008D395A" w:rsidRPr="00CD1E1C">
        <w:rPr>
          <w:rFonts w:ascii="Helvetica Light" w:hAnsi="Helvetica Light"/>
          <w:sz w:val="20"/>
          <w:szCs w:val="20"/>
        </w:rPr>
        <w:t>the</w:t>
      </w:r>
      <w:r w:rsidR="00526384" w:rsidRPr="00CD1E1C">
        <w:rPr>
          <w:rFonts w:ascii="Helvetica Light" w:hAnsi="Helvetica Light"/>
          <w:sz w:val="20"/>
          <w:szCs w:val="20"/>
        </w:rPr>
        <w:t xml:space="preserve"> frog is </w:t>
      </w:r>
      <w:r w:rsidR="00672BCA" w:rsidRPr="00CD1E1C">
        <w:rPr>
          <w:rFonts w:ascii="Helvetica Light" w:hAnsi="Helvetica Light"/>
          <w:sz w:val="20"/>
          <w:szCs w:val="20"/>
        </w:rPr>
        <w:t xml:space="preserve">abruptly </w:t>
      </w:r>
      <w:r w:rsidR="00526384" w:rsidRPr="00CD1E1C">
        <w:rPr>
          <w:rFonts w:ascii="Helvetica Light" w:hAnsi="Helvetica Light"/>
          <w:sz w:val="20"/>
          <w:szCs w:val="20"/>
        </w:rPr>
        <w:t xml:space="preserve">flung into </w:t>
      </w:r>
      <w:r w:rsidR="00672BCA" w:rsidRPr="00CD1E1C">
        <w:rPr>
          <w:rFonts w:ascii="Helvetica Light" w:hAnsi="Helvetica Light"/>
          <w:sz w:val="20"/>
          <w:szCs w:val="20"/>
        </w:rPr>
        <w:t>pre-</w:t>
      </w:r>
      <w:r w:rsidR="00526384" w:rsidRPr="00CD1E1C">
        <w:rPr>
          <w:rFonts w:ascii="Helvetica Light" w:hAnsi="Helvetica Light"/>
          <w:sz w:val="20"/>
          <w:szCs w:val="20"/>
        </w:rPr>
        <w:t>boil</w:t>
      </w:r>
      <w:r w:rsidR="00672BCA" w:rsidRPr="00CD1E1C">
        <w:rPr>
          <w:rFonts w:ascii="Helvetica Light" w:hAnsi="Helvetica Light"/>
          <w:sz w:val="20"/>
          <w:szCs w:val="20"/>
        </w:rPr>
        <w:t>ed</w:t>
      </w:r>
      <w:r w:rsidR="00526384" w:rsidRPr="00CD1E1C">
        <w:rPr>
          <w:rFonts w:ascii="Helvetica Light" w:hAnsi="Helvetica Light"/>
          <w:sz w:val="20"/>
          <w:szCs w:val="20"/>
        </w:rPr>
        <w:t xml:space="preserve"> water, it will react wildly and </w:t>
      </w:r>
      <w:r w:rsidR="00672BCA" w:rsidRPr="00CD1E1C">
        <w:rPr>
          <w:rFonts w:ascii="Helvetica Light" w:hAnsi="Helvetica Light"/>
          <w:sz w:val="20"/>
          <w:szCs w:val="20"/>
        </w:rPr>
        <w:t>attempt escape;</w:t>
      </w:r>
      <w:r w:rsidR="00526384" w:rsidRPr="00CD1E1C">
        <w:rPr>
          <w:rFonts w:ascii="Helvetica Light" w:hAnsi="Helvetica Light"/>
          <w:sz w:val="20"/>
          <w:szCs w:val="20"/>
        </w:rPr>
        <w:t xml:space="preserve"> but if it is immersed in</w:t>
      </w:r>
      <w:r w:rsidR="00672BCA" w:rsidRPr="00CD1E1C">
        <w:rPr>
          <w:rFonts w:ascii="Helvetica Light" w:hAnsi="Helvetica Light"/>
          <w:sz w:val="20"/>
          <w:szCs w:val="20"/>
        </w:rPr>
        <w:t>to</w:t>
      </w:r>
      <w:r w:rsidR="00526384" w:rsidRPr="00CD1E1C">
        <w:rPr>
          <w:rFonts w:ascii="Helvetica Light" w:hAnsi="Helvetica Light"/>
          <w:sz w:val="20"/>
          <w:szCs w:val="20"/>
        </w:rPr>
        <w:t xml:space="preserve"> tepid </w:t>
      </w:r>
      <w:r w:rsidR="00672BCA" w:rsidRPr="00CD1E1C">
        <w:rPr>
          <w:rFonts w:ascii="Helvetica Light" w:hAnsi="Helvetica Light"/>
          <w:sz w:val="20"/>
          <w:szCs w:val="20"/>
        </w:rPr>
        <w:t>liquid</w:t>
      </w:r>
      <w:r w:rsidR="00526384" w:rsidRPr="00CD1E1C">
        <w:rPr>
          <w:rFonts w:ascii="Helvetica Light" w:hAnsi="Helvetica Light"/>
          <w:sz w:val="20"/>
          <w:szCs w:val="20"/>
        </w:rPr>
        <w:t xml:space="preserve"> and then brought to a </w:t>
      </w:r>
      <w:r w:rsidR="008D395A" w:rsidRPr="00CD1E1C">
        <w:rPr>
          <w:rFonts w:ascii="Helvetica Light" w:hAnsi="Helvetica Light"/>
          <w:sz w:val="20"/>
          <w:szCs w:val="20"/>
        </w:rPr>
        <w:t>simmer</w:t>
      </w:r>
      <w:r w:rsidR="00526384" w:rsidRPr="00CD1E1C">
        <w:rPr>
          <w:rFonts w:ascii="Helvetica Light" w:hAnsi="Helvetica Light"/>
          <w:sz w:val="20"/>
          <w:szCs w:val="20"/>
        </w:rPr>
        <w:t xml:space="preserve"> </w:t>
      </w:r>
      <w:r w:rsidR="00FC7342" w:rsidRPr="00CD1E1C">
        <w:rPr>
          <w:rFonts w:ascii="Helvetica Light" w:hAnsi="Helvetica Light"/>
          <w:sz w:val="20"/>
          <w:szCs w:val="20"/>
        </w:rPr>
        <w:t>gradually</w:t>
      </w:r>
      <w:r w:rsidR="00526384" w:rsidRPr="00CD1E1C">
        <w:rPr>
          <w:rFonts w:ascii="Helvetica Light" w:hAnsi="Helvetica Light"/>
          <w:sz w:val="20"/>
          <w:szCs w:val="20"/>
        </w:rPr>
        <w:t>, it will not perceive danger</w:t>
      </w:r>
      <w:r w:rsidR="00975603" w:rsidRPr="00CD1E1C">
        <w:rPr>
          <w:rFonts w:ascii="Helvetica Light" w:hAnsi="Helvetica Light"/>
          <w:sz w:val="20"/>
          <w:szCs w:val="20"/>
        </w:rPr>
        <w:t>, will not react,</w:t>
      </w:r>
      <w:r w:rsidR="00526384" w:rsidRPr="00CD1E1C">
        <w:rPr>
          <w:rFonts w:ascii="Helvetica Light" w:hAnsi="Helvetica Light"/>
          <w:sz w:val="20"/>
          <w:szCs w:val="20"/>
        </w:rPr>
        <w:t xml:space="preserve"> and </w:t>
      </w:r>
      <w:r w:rsidR="00C80B80" w:rsidRPr="00CD1E1C">
        <w:rPr>
          <w:rFonts w:ascii="Helvetica Light" w:hAnsi="Helvetica Light"/>
          <w:sz w:val="20"/>
          <w:szCs w:val="20"/>
        </w:rPr>
        <w:t xml:space="preserve">will </w:t>
      </w:r>
      <w:r w:rsidR="00526384" w:rsidRPr="00CD1E1C">
        <w:rPr>
          <w:rFonts w:ascii="Helvetica Light" w:hAnsi="Helvetica Light"/>
          <w:sz w:val="20"/>
          <w:szCs w:val="20"/>
        </w:rPr>
        <w:t xml:space="preserve">be cooked </w:t>
      </w:r>
      <w:r w:rsidR="008D395A" w:rsidRPr="00CD1E1C">
        <w:rPr>
          <w:rFonts w:ascii="Helvetica Light" w:hAnsi="Helvetica Light"/>
          <w:sz w:val="20"/>
          <w:szCs w:val="20"/>
        </w:rPr>
        <w:t>gently</w:t>
      </w:r>
      <w:r w:rsidR="00672BCA" w:rsidRPr="00CD1E1C">
        <w:rPr>
          <w:rFonts w:ascii="Helvetica Light" w:hAnsi="Helvetica Light"/>
          <w:sz w:val="20"/>
          <w:szCs w:val="20"/>
        </w:rPr>
        <w:t xml:space="preserve"> </w:t>
      </w:r>
      <w:r w:rsidR="00526384" w:rsidRPr="00CD1E1C">
        <w:rPr>
          <w:rFonts w:ascii="Helvetica Light" w:hAnsi="Helvetica Light"/>
          <w:sz w:val="20"/>
          <w:szCs w:val="20"/>
        </w:rPr>
        <w:t xml:space="preserve">to death. Curtis retells this </w:t>
      </w:r>
      <w:r w:rsidR="00975603" w:rsidRPr="00CD1E1C">
        <w:rPr>
          <w:rFonts w:ascii="Helvetica Light" w:hAnsi="Helvetica Light"/>
          <w:sz w:val="20"/>
          <w:szCs w:val="20"/>
        </w:rPr>
        <w:t>story</w:t>
      </w:r>
      <w:r w:rsidRPr="00CD1E1C">
        <w:rPr>
          <w:rFonts w:ascii="Helvetica Light" w:hAnsi="Helvetica Light"/>
          <w:sz w:val="20"/>
          <w:szCs w:val="20"/>
        </w:rPr>
        <w:t xml:space="preserve"> with </w:t>
      </w:r>
      <w:r w:rsidR="00975603" w:rsidRPr="00CD1E1C">
        <w:rPr>
          <w:rFonts w:ascii="Helvetica Light" w:hAnsi="Helvetica Light"/>
          <w:sz w:val="20"/>
          <w:szCs w:val="20"/>
        </w:rPr>
        <w:t>specificity</w:t>
      </w:r>
      <w:r w:rsidRPr="00CD1E1C">
        <w:rPr>
          <w:rFonts w:ascii="Helvetica Light" w:hAnsi="Helvetica Light"/>
          <w:sz w:val="20"/>
          <w:szCs w:val="20"/>
        </w:rPr>
        <w:t xml:space="preserve"> – </w:t>
      </w:r>
      <w:r w:rsidR="008D395A" w:rsidRPr="00CD1E1C">
        <w:rPr>
          <w:rFonts w:ascii="Helvetica Light" w:hAnsi="Helvetica Light"/>
          <w:sz w:val="20"/>
          <w:szCs w:val="20"/>
        </w:rPr>
        <w:t xml:space="preserve">the pot full of water is </w:t>
      </w:r>
      <w:r w:rsidRPr="00CD1E1C">
        <w:rPr>
          <w:rFonts w:ascii="Helvetica Light" w:hAnsi="Helvetica Light"/>
          <w:sz w:val="20"/>
          <w:szCs w:val="20"/>
        </w:rPr>
        <w:t>our world, the 20</w:t>
      </w:r>
      <w:r w:rsidRPr="00CD1E1C">
        <w:rPr>
          <w:rFonts w:ascii="Helvetica Light" w:hAnsi="Helvetica Light"/>
          <w:sz w:val="20"/>
          <w:szCs w:val="20"/>
          <w:vertAlign w:val="superscript"/>
        </w:rPr>
        <w:t>th</w:t>
      </w:r>
      <w:r w:rsidRPr="00CD1E1C">
        <w:rPr>
          <w:rFonts w:ascii="Helvetica Light" w:hAnsi="Helvetica Light"/>
          <w:sz w:val="20"/>
          <w:szCs w:val="20"/>
        </w:rPr>
        <w:t xml:space="preserve"> and 21</w:t>
      </w:r>
      <w:r w:rsidRPr="00CD1E1C">
        <w:rPr>
          <w:rFonts w:ascii="Helvetica Light" w:hAnsi="Helvetica Light"/>
          <w:sz w:val="20"/>
          <w:szCs w:val="20"/>
          <w:vertAlign w:val="superscript"/>
        </w:rPr>
        <w:t>st</w:t>
      </w:r>
      <w:r w:rsidRPr="00CD1E1C">
        <w:rPr>
          <w:rFonts w:ascii="Helvetica Light" w:hAnsi="Helvetica Light"/>
          <w:sz w:val="20"/>
          <w:szCs w:val="20"/>
        </w:rPr>
        <w:t xml:space="preserve"> century, its </w:t>
      </w:r>
      <w:r w:rsidR="00975603" w:rsidRPr="00CD1E1C">
        <w:rPr>
          <w:rFonts w:ascii="Helvetica Light" w:hAnsi="Helvetica Light"/>
          <w:sz w:val="20"/>
          <w:szCs w:val="20"/>
        </w:rPr>
        <w:t xml:space="preserve">leaders and </w:t>
      </w:r>
      <w:r w:rsidRPr="00CD1E1C">
        <w:rPr>
          <w:rFonts w:ascii="Helvetica Light" w:hAnsi="Helvetica Light"/>
          <w:sz w:val="20"/>
          <w:szCs w:val="20"/>
        </w:rPr>
        <w:t>politicians, its corrupt</w:t>
      </w:r>
      <w:r w:rsidR="00672BCA" w:rsidRPr="00CD1E1C">
        <w:rPr>
          <w:rFonts w:ascii="Helvetica Light" w:hAnsi="Helvetica Light"/>
          <w:sz w:val="20"/>
          <w:szCs w:val="20"/>
        </w:rPr>
        <w:t>ed structures</w:t>
      </w:r>
      <w:r w:rsidRPr="00CD1E1C">
        <w:rPr>
          <w:rFonts w:ascii="Helvetica Light" w:hAnsi="Helvetica Light"/>
          <w:sz w:val="20"/>
          <w:szCs w:val="20"/>
        </w:rPr>
        <w:t>, its economic framework</w:t>
      </w:r>
      <w:r w:rsidR="003F4F22" w:rsidRPr="00CD1E1C">
        <w:rPr>
          <w:rFonts w:ascii="Helvetica Light" w:hAnsi="Helvetica Light"/>
          <w:sz w:val="20"/>
          <w:szCs w:val="20"/>
        </w:rPr>
        <w:t>s</w:t>
      </w:r>
      <w:r w:rsidRPr="00CD1E1C">
        <w:rPr>
          <w:rFonts w:ascii="Helvetica Light" w:hAnsi="Helvetica Light"/>
          <w:sz w:val="20"/>
          <w:szCs w:val="20"/>
        </w:rPr>
        <w:t>, its prophets, heroes</w:t>
      </w:r>
      <w:r w:rsidR="00280FD3" w:rsidRPr="00CD1E1C">
        <w:rPr>
          <w:rFonts w:ascii="Helvetica Light" w:hAnsi="Helvetica Light"/>
          <w:sz w:val="20"/>
          <w:szCs w:val="20"/>
        </w:rPr>
        <w:t>,</w:t>
      </w:r>
      <w:r w:rsidRPr="00CD1E1C">
        <w:rPr>
          <w:rFonts w:ascii="Helvetica Light" w:hAnsi="Helvetica Light"/>
          <w:sz w:val="20"/>
          <w:szCs w:val="20"/>
        </w:rPr>
        <w:t xml:space="preserve"> </w:t>
      </w:r>
      <w:r w:rsidR="00975603" w:rsidRPr="00CD1E1C">
        <w:rPr>
          <w:rFonts w:ascii="Helvetica Light" w:hAnsi="Helvetica Light"/>
          <w:sz w:val="20"/>
          <w:szCs w:val="20"/>
        </w:rPr>
        <w:t xml:space="preserve">and villains </w:t>
      </w:r>
      <w:r w:rsidR="00526384" w:rsidRPr="00CD1E1C">
        <w:rPr>
          <w:rFonts w:ascii="Helvetica Light" w:hAnsi="Helvetica Light"/>
          <w:sz w:val="20"/>
          <w:szCs w:val="20"/>
        </w:rPr>
        <w:t>collectively</w:t>
      </w:r>
      <w:r w:rsidRPr="00CD1E1C">
        <w:rPr>
          <w:rFonts w:ascii="Helvetica Light" w:hAnsi="Helvetica Light"/>
          <w:sz w:val="20"/>
          <w:szCs w:val="20"/>
        </w:rPr>
        <w:t xml:space="preserve">. </w:t>
      </w:r>
      <w:r w:rsidR="00672BCA" w:rsidRPr="00CD1E1C">
        <w:rPr>
          <w:rFonts w:ascii="Helvetica Light" w:hAnsi="Helvetica Light"/>
          <w:sz w:val="20"/>
          <w:szCs w:val="20"/>
        </w:rPr>
        <w:t>Humanity is</w:t>
      </w:r>
      <w:r w:rsidRPr="00CD1E1C">
        <w:rPr>
          <w:rFonts w:ascii="Helvetica Light" w:hAnsi="Helvetica Light"/>
          <w:sz w:val="20"/>
          <w:szCs w:val="20"/>
        </w:rPr>
        <w:t xml:space="preserve"> the frog. </w:t>
      </w:r>
    </w:p>
    <w:p w14:paraId="72F802B3" w14:textId="77777777" w:rsidR="00B14EF9" w:rsidRPr="00CD1E1C" w:rsidRDefault="00B14EF9" w:rsidP="00280FD3">
      <w:pPr>
        <w:spacing w:line="360" w:lineRule="auto"/>
        <w:rPr>
          <w:rFonts w:ascii="Helvetica Light" w:hAnsi="Helvetica Light"/>
          <w:sz w:val="20"/>
          <w:szCs w:val="20"/>
        </w:rPr>
      </w:pPr>
    </w:p>
    <w:p w14:paraId="399C28E0" w14:textId="78EBA1CA" w:rsidR="00D41F9A" w:rsidRPr="00CD1E1C" w:rsidRDefault="008D395A" w:rsidP="00280FD3">
      <w:pPr>
        <w:spacing w:line="360" w:lineRule="auto"/>
        <w:rPr>
          <w:rFonts w:ascii="Helvetica Light" w:hAnsi="Helvetica Light"/>
          <w:sz w:val="20"/>
          <w:szCs w:val="20"/>
        </w:rPr>
      </w:pPr>
      <w:r w:rsidRPr="00CD1E1C">
        <w:rPr>
          <w:rFonts w:ascii="Helvetica Light" w:hAnsi="Helvetica Light"/>
          <w:sz w:val="20"/>
          <w:szCs w:val="20"/>
        </w:rPr>
        <w:t xml:space="preserve">In a similar way to how Curtis </w:t>
      </w:r>
      <w:r w:rsidR="0007518A" w:rsidRPr="00CD1E1C">
        <w:rPr>
          <w:rFonts w:ascii="Helvetica Light" w:hAnsi="Helvetica Light"/>
          <w:sz w:val="20"/>
          <w:szCs w:val="20"/>
        </w:rPr>
        <w:t>reveal</w:t>
      </w:r>
      <w:r w:rsidR="00FC7342" w:rsidRPr="00CD1E1C">
        <w:rPr>
          <w:rFonts w:ascii="Helvetica Light" w:hAnsi="Helvetica Light"/>
          <w:sz w:val="20"/>
          <w:szCs w:val="20"/>
        </w:rPr>
        <w:t>s</w:t>
      </w:r>
      <w:r w:rsidR="008A6DE5" w:rsidRPr="00CD1E1C">
        <w:rPr>
          <w:rFonts w:ascii="Helvetica Light" w:hAnsi="Helvetica Light"/>
          <w:sz w:val="20"/>
          <w:szCs w:val="20"/>
        </w:rPr>
        <w:t xml:space="preserve"> what people both can and cannot see</w:t>
      </w:r>
      <w:r w:rsidRPr="00CD1E1C">
        <w:rPr>
          <w:rFonts w:ascii="Helvetica Light" w:hAnsi="Helvetica Light"/>
          <w:sz w:val="20"/>
          <w:szCs w:val="20"/>
        </w:rPr>
        <w:t xml:space="preserve">, </w:t>
      </w:r>
      <w:r w:rsidR="008A6DE5" w:rsidRPr="00CD1E1C">
        <w:rPr>
          <w:rFonts w:ascii="Helvetica Light" w:hAnsi="Helvetica Light"/>
          <w:sz w:val="20"/>
          <w:szCs w:val="20"/>
        </w:rPr>
        <w:t xml:space="preserve">Norbert Francis Attard’s </w:t>
      </w:r>
      <w:r w:rsidR="00FC7342" w:rsidRPr="00CD1E1C">
        <w:rPr>
          <w:rFonts w:ascii="Helvetica Light" w:hAnsi="Helvetica Light"/>
          <w:sz w:val="20"/>
          <w:szCs w:val="20"/>
        </w:rPr>
        <w:t>series, SOAP T THINK WITH,</w:t>
      </w:r>
      <w:r w:rsidRPr="00CD1E1C">
        <w:rPr>
          <w:rFonts w:ascii="Helvetica Light" w:hAnsi="Helvetica Light"/>
          <w:sz w:val="20"/>
          <w:szCs w:val="20"/>
        </w:rPr>
        <w:t xml:space="preserve"> </w:t>
      </w:r>
      <w:r w:rsidR="008A6DE5" w:rsidRPr="00CD1E1C">
        <w:rPr>
          <w:rFonts w:ascii="Helvetica Light" w:hAnsi="Helvetica Light"/>
          <w:sz w:val="20"/>
          <w:szCs w:val="20"/>
        </w:rPr>
        <w:t xml:space="preserve">functions as a hard-working, vast, and tangentially circuitous reckoning with </w:t>
      </w:r>
      <w:r w:rsidR="005209ED" w:rsidRPr="00CD1E1C">
        <w:rPr>
          <w:rFonts w:ascii="Helvetica Light" w:hAnsi="Helvetica Light"/>
          <w:sz w:val="20"/>
          <w:szCs w:val="20"/>
        </w:rPr>
        <w:t xml:space="preserve">the past decade of </w:t>
      </w:r>
      <w:r w:rsidR="008A6DE5" w:rsidRPr="00CD1E1C">
        <w:rPr>
          <w:rFonts w:ascii="Helvetica Light" w:hAnsi="Helvetica Light"/>
          <w:sz w:val="20"/>
          <w:szCs w:val="20"/>
        </w:rPr>
        <w:t xml:space="preserve">Malta’s corrupt, </w:t>
      </w:r>
      <w:r w:rsidR="003F4F22" w:rsidRPr="00CD1E1C">
        <w:rPr>
          <w:rFonts w:ascii="Helvetica Light" w:hAnsi="Helvetica Light"/>
          <w:sz w:val="20"/>
          <w:szCs w:val="20"/>
        </w:rPr>
        <w:t>criminal,</w:t>
      </w:r>
      <w:r w:rsidR="008A6DE5" w:rsidRPr="00CD1E1C">
        <w:rPr>
          <w:rFonts w:ascii="Helvetica Light" w:hAnsi="Helvetica Light"/>
          <w:sz w:val="20"/>
          <w:szCs w:val="20"/>
        </w:rPr>
        <w:t xml:space="preserve"> and </w:t>
      </w:r>
      <w:r w:rsidR="000572C1" w:rsidRPr="00CD1E1C">
        <w:rPr>
          <w:rFonts w:ascii="Helvetica Light" w:hAnsi="Helvetica Light"/>
          <w:sz w:val="20"/>
          <w:szCs w:val="20"/>
        </w:rPr>
        <w:t xml:space="preserve">physically </w:t>
      </w:r>
      <w:r w:rsidR="005209ED" w:rsidRPr="00CD1E1C">
        <w:rPr>
          <w:rFonts w:ascii="Helvetica Light" w:hAnsi="Helvetica Light"/>
          <w:sz w:val="20"/>
          <w:szCs w:val="20"/>
        </w:rPr>
        <w:t>debilitated</w:t>
      </w:r>
      <w:r w:rsidR="008A6DE5" w:rsidRPr="00CD1E1C">
        <w:rPr>
          <w:rFonts w:ascii="Helvetica Light" w:hAnsi="Helvetica Light"/>
          <w:sz w:val="20"/>
          <w:szCs w:val="20"/>
        </w:rPr>
        <w:t xml:space="preserve"> context</w:t>
      </w:r>
      <w:r w:rsidR="005209ED" w:rsidRPr="00CD1E1C">
        <w:rPr>
          <w:rFonts w:ascii="Helvetica Light" w:hAnsi="Helvetica Light"/>
          <w:sz w:val="20"/>
          <w:szCs w:val="20"/>
        </w:rPr>
        <w:t>.</w:t>
      </w:r>
      <w:r w:rsidR="008A6DE5" w:rsidRPr="00CD1E1C">
        <w:rPr>
          <w:rFonts w:ascii="Helvetica Light" w:hAnsi="Helvetica Light"/>
          <w:sz w:val="20"/>
          <w:szCs w:val="20"/>
        </w:rPr>
        <w:t xml:space="preserve"> </w:t>
      </w:r>
      <w:r w:rsidR="006F1B62" w:rsidRPr="00CD1E1C">
        <w:rPr>
          <w:rFonts w:ascii="Helvetica Light" w:hAnsi="Helvetica Light"/>
          <w:sz w:val="20"/>
          <w:szCs w:val="20"/>
        </w:rPr>
        <w:t xml:space="preserve">It does this by enlisting the qualities of the </w:t>
      </w:r>
      <w:r w:rsidR="00116EE8" w:rsidRPr="00CD1E1C">
        <w:rPr>
          <w:rFonts w:ascii="Helvetica Light" w:hAnsi="Helvetica Light"/>
          <w:sz w:val="20"/>
          <w:szCs w:val="20"/>
        </w:rPr>
        <w:t xml:space="preserve">ordinary, </w:t>
      </w:r>
      <w:r w:rsidR="006F1B62" w:rsidRPr="00CD1E1C">
        <w:rPr>
          <w:rFonts w:ascii="Helvetica Light" w:hAnsi="Helvetica Light"/>
          <w:sz w:val="20"/>
          <w:szCs w:val="20"/>
        </w:rPr>
        <w:t xml:space="preserve">regular, commonplace, and funnelling them into messages of self-examination. An </w:t>
      </w:r>
      <w:r w:rsidR="00116EE8" w:rsidRPr="00CD1E1C">
        <w:rPr>
          <w:rFonts w:ascii="Helvetica Light" w:hAnsi="Helvetica Light"/>
          <w:sz w:val="20"/>
          <w:szCs w:val="20"/>
        </w:rPr>
        <w:t>everyday</w:t>
      </w:r>
      <w:r w:rsidR="006F1B62" w:rsidRPr="00CD1E1C">
        <w:rPr>
          <w:rFonts w:ascii="Helvetica Light" w:hAnsi="Helvetica Light"/>
          <w:sz w:val="20"/>
          <w:szCs w:val="20"/>
        </w:rPr>
        <w:t xml:space="preserve"> bar of soap becomes an overarching metaphor for moral cleansing – Attard collects these bars in vast numbers, carving into them with hieroglyphic precision and composing them with a level of </w:t>
      </w:r>
      <w:r w:rsidR="00D41F9A" w:rsidRPr="00CD1E1C">
        <w:rPr>
          <w:rFonts w:ascii="Helvetica Light" w:hAnsi="Helvetica Light"/>
          <w:sz w:val="20"/>
          <w:szCs w:val="20"/>
        </w:rPr>
        <w:t>order</w:t>
      </w:r>
      <w:r w:rsidR="006F1B62" w:rsidRPr="00CD1E1C">
        <w:rPr>
          <w:rFonts w:ascii="Helvetica Light" w:hAnsi="Helvetica Light"/>
          <w:sz w:val="20"/>
          <w:szCs w:val="20"/>
        </w:rPr>
        <w:t xml:space="preserve"> that </w:t>
      </w:r>
      <w:r w:rsidR="00FC7342" w:rsidRPr="00CD1E1C">
        <w:rPr>
          <w:rFonts w:ascii="Helvetica Light" w:hAnsi="Helvetica Light"/>
          <w:sz w:val="20"/>
          <w:szCs w:val="20"/>
        </w:rPr>
        <w:t>bleakly</w:t>
      </w:r>
      <w:r w:rsidR="006F1B62" w:rsidRPr="00CD1E1C">
        <w:rPr>
          <w:rFonts w:ascii="Helvetica Light" w:hAnsi="Helvetica Light"/>
          <w:sz w:val="20"/>
          <w:szCs w:val="20"/>
        </w:rPr>
        <w:t xml:space="preserve"> contrasts the ethical chaos behind their message. </w:t>
      </w:r>
    </w:p>
    <w:p w14:paraId="3D9B03C5" w14:textId="77777777" w:rsidR="00D41F9A" w:rsidRPr="00CD1E1C" w:rsidRDefault="00D41F9A" w:rsidP="00280FD3">
      <w:pPr>
        <w:spacing w:line="360" w:lineRule="auto"/>
        <w:rPr>
          <w:rFonts w:ascii="Helvetica Light" w:hAnsi="Helvetica Light"/>
          <w:sz w:val="20"/>
          <w:szCs w:val="20"/>
        </w:rPr>
      </w:pPr>
    </w:p>
    <w:p w14:paraId="1DC178FE" w14:textId="11EC475C" w:rsidR="006F1B62" w:rsidRPr="00CD1E1C" w:rsidRDefault="00116EE8" w:rsidP="00280FD3">
      <w:pPr>
        <w:spacing w:line="360" w:lineRule="auto"/>
        <w:rPr>
          <w:rFonts w:ascii="Helvetica Light" w:hAnsi="Helvetica Light"/>
          <w:sz w:val="20"/>
          <w:szCs w:val="20"/>
        </w:rPr>
      </w:pPr>
      <w:r w:rsidRPr="00CD1E1C">
        <w:rPr>
          <w:rFonts w:ascii="Helvetica Light" w:hAnsi="Helvetica Light"/>
          <w:sz w:val="20"/>
          <w:szCs w:val="20"/>
        </w:rPr>
        <w:t>Brightly coloured plastic s</w:t>
      </w:r>
      <w:r w:rsidR="00D41F9A" w:rsidRPr="00CD1E1C">
        <w:rPr>
          <w:rFonts w:ascii="Helvetica Light" w:hAnsi="Helvetica Light"/>
          <w:sz w:val="20"/>
          <w:szCs w:val="20"/>
        </w:rPr>
        <w:t>oap</w:t>
      </w:r>
      <w:r w:rsidR="006F1B62" w:rsidRPr="00CD1E1C">
        <w:rPr>
          <w:rFonts w:ascii="Helvetica Light" w:hAnsi="Helvetica Light"/>
          <w:sz w:val="20"/>
          <w:szCs w:val="20"/>
        </w:rPr>
        <w:t xml:space="preserve"> box</w:t>
      </w:r>
      <w:r w:rsidR="00D41F9A" w:rsidRPr="00CD1E1C">
        <w:rPr>
          <w:rFonts w:ascii="Helvetica Light" w:hAnsi="Helvetica Light"/>
          <w:sz w:val="20"/>
          <w:szCs w:val="20"/>
        </w:rPr>
        <w:t>es</w:t>
      </w:r>
      <w:r w:rsidR="006F1B62" w:rsidRPr="00CD1E1C">
        <w:rPr>
          <w:rFonts w:ascii="Helvetica Light" w:hAnsi="Helvetica Light"/>
          <w:sz w:val="20"/>
          <w:szCs w:val="20"/>
        </w:rPr>
        <w:t xml:space="preserve"> </w:t>
      </w:r>
      <w:r w:rsidR="00D41F9A" w:rsidRPr="00CD1E1C">
        <w:rPr>
          <w:rFonts w:ascii="Helvetica Light" w:hAnsi="Helvetica Light"/>
          <w:sz w:val="20"/>
          <w:szCs w:val="20"/>
        </w:rPr>
        <w:t>are</w:t>
      </w:r>
      <w:r w:rsidR="006F1B62" w:rsidRPr="00CD1E1C">
        <w:rPr>
          <w:rFonts w:ascii="Helvetica Light" w:hAnsi="Helvetica Light"/>
          <w:sz w:val="20"/>
          <w:szCs w:val="20"/>
        </w:rPr>
        <w:t xml:space="preserve"> equally used as </w:t>
      </w:r>
      <w:r w:rsidR="00821DBD" w:rsidRPr="00CD1E1C">
        <w:rPr>
          <w:rFonts w:ascii="Helvetica Light" w:hAnsi="Helvetica Light"/>
          <w:sz w:val="20"/>
          <w:szCs w:val="20"/>
        </w:rPr>
        <w:t>building block</w:t>
      </w:r>
      <w:r w:rsidR="00D41F9A" w:rsidRPr="00CD1E1C">
        <w:rPr>
          <w:rFonts w:ascii="Helvetica Light" w:hAnsi="Helvetica Light"/>
          <w:sz w:val="20"/>
          <w:szCs w:val="20"/>
        </w:rPr>
        <w:t>s</w:t>
      </w:r>
      <w:r w:rsidR="00821DBD" w:rsidRPr="00CD1E1C">
        <w:rPr>
          <w:rFonts w:ascii="Helvetica Light" w:hAnsi="Helvetica Light"/>
          <w:sz w:val="20"/>
          <w:szCs w:val="20"/>
        </w:rPr>
        <w:t xml:space="preserve"> for didacticism. In his work </w:t>
      </w:r>
      <w:r w:rsidR="00821DBD" w:rsidRPr="00CD1E1C">
        <w:rPr>
          <w:rFonts w:ascii="Helvetica Light" w:hAnsi="Helvetica Light"/>
          <w:i/>
          <w:iCs/>
          <w:sz w:val="20"/>
          <w:szCs w:val="20"/>
        </w:rPr>
        <w:t>Skin Deep</w:t>
      </w:r>
      <w:r w:rsidR="00821DBD" w:rsidRPr="00CD1E1C">
        <w:rPr>
          <w:rFonts w:ascii="Helvetica Light" w:hAnsi="Helvetica Light"/>
          <w:sz w:val="20"/>
          <w:szCs w:val="20"/>
        </w:rPr>
        <w:t xml:space="preserve">, </w:t>
      </w:r>
      <w:r w:rsidR="00D41F9A" w:rsidRPr="00CD1E1C">
        <w:rPr>
          <w:rFonts w:ascii="Helvetica Light" w:hAnsi="Helvetica Light"/>
          <w:sz w:val="20"/>
          <w:szCs w:val="20"/>
        </w:rPr>
        <w:t>Attard’s</w:t>
      </w:r>
      <w:r w:rsidR="00821DBD" w:rsidRPr="00CD1E1C">
        <w:rPr>
          <w:rFonts w:ascii="Helvetica Light" w:hAnsi="Helvetica Light"/>
          <w:sz w:val="20"/>
          <w:szCs w:val="20"/>
        </w:rPr>
        <w:t xml:space="preserve"> empty soap boxes invite consideration on the hollowness of Malta’s collective conscious</w:t>
      </w:r>
      <w:r w:rsidR="00FC7342" w:rsidRPr="00CD1E1C">
        <w:rPr>
          <w:rFonts w:ascii="Helvetica Light" w:hAnsi="Helvetica Light"/>
          <w:sz w:val="20"/>
          <w:szCs w:val="20"/>
        </w:rPr>
        <w:t xml:space="preserve"> – </w:t>
      </w:r>
      <w:r w:rsidR="00821DBD" w:rsidRPr="00CD1E1C">
        <w:rPr>
          <w:rFonts w:ascii="Helvetica Light" w:hAnsi="Helvetica Light"/>
          <w:sz w:val="20"/>
          <w:szCs w:val="20"/>
        </w:rPr>
        <w:t xml:space="preserve">the boxes’ pale pink colour </w:t>
      </w:r>
      <w:r w:rsidR="00D41F9A" w:rsidRPr="00CD1E1C">
        <w:rPr>
          <w:rFonts w:ascii="Helvetica Light" w:hAnsi="Helvetica Light"/>
          <w:sz w:val="20"/>
          <w:szCs w:val="20"/>
        </w:rPr>
        <w:t>resembl</w:t>
      </w:r>
      <w:r w:rsidR="00FC7342" w:rsidRPr="00CD1E1C">
        <w:rPr>
          <w:rFonts w:ascii="Helvetica Light" w:hAnsi="Helvetica Light"/>
          <w:sz w:val="20"/>
          <w:szCs w:val="20"/>
        </w:rPr>
        <w:t>ing</w:t>
      </w:r>
      <w:r w:rsidR="00821DBD" w:rsidRPr="00CD1E1C">
        <w:rPr>
          <w:rFonts w:ascii="Helvetica Light" w:hAnsi="Helvetica Light"/>
          <w:sz w:val="20"/>
          <w:szCs w:val="20"/>
        </w:rPr>
        <w:t xml:space="preserve"> the raw pink tint of hands that have been scrubbed clean of wrongdoing. The work positions the body against the world</w:t>
      </w:r>
      <w:r w:rsidR="00FC7342" w:rsidRPr="00CD1E1C">
        <w:rPr>
          <w:rFonts w:ascii="Helvetica Light" w:hAnsi="Helvetica Light"/>
          <w:sz w:val="20"/>
          <w:szCs w:val="20"/>
        </w:rPr>
        <w:t>;</w:t>
      </w:r>
      <w:r w:rsidR="00821DBD" w:rsidRPr="00CD1E1C">
        <w:rPr>
          <w:rFonts w:ascii="Helvetica Light" w:hAnsi="Helvetica Light"/>
          <w:sz w:val="20"/>
          <w:szCs w:val="20"/>
        </w:rPr>
        <w:t xml:space="preserve"> pink for flesh, black for darkness</w:t>
      </w:r>
      <w:r w:rsidR="00F31464" w:rsidRPr="00CD1E1C">
        <w:rPr>
          <w:rFonts w:ascii="Helvetica Light" w:hAnsi="Helvetica Light"/>
          <w:sz w:val="20"/>
          <w:szCs w:val="20"/>
        </w:rPr>
        <w:t xml:space="preserve">. Its words spell out the sin of superficiality that underpins many of the caustic themes </w:t>
      </w:r>
      <w:r w:rsidR="00D41F9A" w:rsidRPr="00CD1E1C">
        <w:rPr>
          <w:rFonts w:ascii="Helvetica Light" w:hAnsi="Helvetica Light"/>
          <w:sz w:val="20"/>
          <w:szCs w:val="20"/>
        </w:rPr>
        <w:t xml:space="preserve">that </w:t>
      </w:r>
      <w:r w:rsidR="00F31464" w:rsidRPr="00CD1E1C">
        <w:rPr>
          <w:rFonts w:ascii="Helvetica Light" w:hAnsi="Helvetica Light"/>
          <w:sz w:val="20"/>
          <w:szCs w:val="20"/>
        </w:rPr>
        <w:t xml:space="preserve">Attard </w:t>
      </w:r>
      <w:r w:rsidR="00D41F9A" w:rsidRPr="00CD1E1C">
        <w:rPr>
          <w:rFonts w:ascii="Helvetica Light" w:hAnsi="Helvetica Light"/>
          <w:sz w:val="20"/>
          <w:szCs w:val="20"/>
        </w:rPr>
        <w:t>interrogates</w:t>
      </w:r>
      <w:r w:rsidR="00F31464" w:rsidRPr="00CD1E1C">
        <w:rPr>
          <w:rFonts w:ascii="Helvetica Light" w:hAnsi="Helvetica Light"/>
          <w:sz w:val="20"/>
          <w:szCs w:val="20"/>
        </w:rPr>
        <w:t xml:space="preserve"> throughout the series. </w:t>
      </w:r>
    </w:p>
    <w:p w14:paraId="417B95DE" w14:textId="77777777" w:rsidR="006F1B62" w:rsidRPr="00CD1E1C" w:rsidRDefault="006F1B62" w:rsidP="00280FD3">
      <w:pPr>
        <w:spacing w:line="360" w:lineRule="auto"/>
        <w:rPr>
          <w:rFonts w:ascii="Helvetica Light" w:hAnsi="Helvetica Light"/>
          <w:sz w:val="20"/>
          <w:szCs w:val="20"/>
        </w:rPr>
      </w:pPr>
    </w:p>
    <w:p w14:paraId="4A7C968F" w14:textId="6BDD5D80" w:rsidR="008D395A" w:rsidRPr="00CD1E1C" w:rsidRDefault="00FC7342" w:rsidP="00280FD3">
      <w:pPr>
        <w:spacing w:line="360" w:lineRule="auto"/>
        <w:rPr>
          <w:rFonts w:ascii="Helvetica Light" w:hAnsi="Helvetica Light"/>
          <w:sz w:val="20"/>
          <w:szCs w:val="20"/>
        </w:rPr>
      </w:pPr>
      <w:r w:rsidRPr="00CD1E1C">
        <w:rPr>
          <w:rFonts w:ascii="Helvetica Light" w:hAnsi="Helvetica Light"/>
          <w:sz w:val="20"/>
          <w:szCs w:val="20"/>
        </w:rPr>
        <w:t>SOAP TO THINK WITH</w:t>
      </w:r>
      <w:r w:rsidR="005209ED" w:rsidRPr="00CD1E1C">
        <w:rPr>
          <w:rFonts w:ascii="Helvetica Light" w:hAnsi="Helvetica Light"/>
          <w:sz w:val="20"/>
          <w:szCs w:val="20"/>
        </w:rPr>
        <w:t xml:space="preserve"> </w:t>
      </w:r>
      <w:r w:rsidR="0007518A" w:rsidRPr="00CD1E1C">
        <w:rPr>
          <w:rFonts w:ascii="Helvetica Light" w:hAnsi="Helvetica Light"/>
          <w:sz w:val="20"/>
          <w:szCs w:val="20"/>
        </w:rPr>
        <w:t>deals directly with three seemingly separate, yet dimensionally connected, episodes in Malta’s recent history – the country’s financial and political corruption scandals</w:t>
      </w:r>
      <w:r w:rsidR="003F4F22" w:rsidRPr="00CD1E1C">
        <w:rPr>
          <w:rFonts w:ascii="Helvetica Light" w:hAnsi="Helvetica Light"/>
          <w:sz w:val="20"/>
          <w:szCs w:val="20"/>
        </w:rPr>
        <w:t>;</w:t>
      </w:r>
      <w:r w:rsidR="0007518A" w:rsidRPr="00CD1E1C">
        <w:rPr>
          <w:rFonts w:ascii="Helvetica Light" w:hAnsi="Helvetica Light"/>
          <w:sz w:val="20"/>
          <w:szCs w:val="20"/>
        </w:rPr>
        <w:t xml:space="preserve"> the Covid-19 pandemic</w:t>
      </w:r>
      <w:r w:rsidR="003F4F22" w:rsidRPr="00CD1E1C">
        <w:rPr>
          <w:rFonts w:ascii="Helvetica Light" w:hAnsi="Helvetica Light"/>
          <w:sz w:val="20"/>
          <w:szCs w:val="20"/>
        </w:rPr>
        <w:t>;</w:t>
      </w:r>
      <w:r w:rsidR="0007518A" w:rsidRPr="00CD1E1C">
        <w:rPr>
          <w:rFonts w:ascii="Helvetica Light" w:hAnsi="Helvetica Light"/>
          <w:sz w:val="20"/>
          <w:szCs w:val="20"/>
        </w:rPr>
        <w:t xml:space="preserve"> and the murder of a prominent public figure. In its treatment of this </w:t>
      </w:r>
      <w:proofErr w:type="spellStart"/>
      <w:r w:rsidR="0007518A" w:rsidRPr="00CD1E1C">
        <w:rPr>
          <w:rFonts w:ascii="Helvetica Light" w:hAnsi="Helvetica Light"/>
          <w:sz w:val="20"/>
          <w:szCs w:val="20"/>
        </w:rPr>
        <w:lastRenderedPageBreak/>
        <w:t>superwicked</w:t>
      </w:r>
      <w:proofErr w:type="spellEnd"/>
      <w:r w:rsidR="009C5EC1" w:rsidRPr="00CD1E1C">
        <w:rPr>
          <w:rStyle w:val="FootnoteReference"/>
          <w:rFonts w:ascii="Helvetica Light" w:hAnsi="Helvetica Light"/>
          <w:sz w:val="20"/>
          <w:szCs w:val="20"/>
        </w:rPr>
        <w:footnoteReference w:id="1"/>
      </w:r>
      <w:r w:rsidR="0007518A" w:rsidRPr="00CD1E1C">
        <w:rPr>
          <w:rFonts w:ascii="Helvetica Light" w:hAnsi="Helvetica Light"/>
          <w:sz w:val="20"/>
          <w:szCs w:val="20"/>
        </w:rPr>
        <w:t xml:space="preserve"> moral trifecta, the </w:t>
      </w:r>
      <w:r w:rsidR="009C5EC1" w:rsidRPr="00CD1E1C">
        <w:rPr>
          <w:rFonts w:ascii="Helvetica Light" w:hAnsi="Helvetica Light"/>
          <w:sz w:val="20"/>
          <w:szCs w:val="20"/>
        </w:rPr>
        <w:t xml:space="preserve">series </w:t>
      </w:r>
      <w:r w:rsidR="005209ED" w:rsidRPr="00CD1E1C">
        <w:rPr>
          <w:rFonts w:ascii="Helvetica Light" w:hAnsi="Helvetica Light"/>
          <w:sz w:val="20"/>
          <w:szCs w:val="20"/>
        </w:rPr>
        <w:t xml:space="preserve">interrupts the </w:t>
      </w:r>
      <w:proofErr w:type="spellStart"/>
      <w:r w:rsidR="008A6DE5" w:rsidRPr="00CD1E1C">
        <w:rPr>
          <w:rFonts w:ascii="Helvetica Light" w:hAnsi="Helvetica Light"/>
          <w:sz w:val="20"/>
          <w:szCs w:val="20"/>
        </w:rPr>
        <w:t>hypernormalisation</w:t>
      </w:r>
      <w:proofErr w:type="spellEnd"/>
      <w:r w:rsidR="008A6DE5" w:rsidRPr="00CD1E1C">
        <w:rPr>
          <w:rFonts w:ascii="Helvetica Light" w:hAnsi="Helvetica Light"/>
          <w:sz w:val="20"/>
          <w:szCs w:val="20"/>
        </w:rPr>
        <w:t xml:space="preserve"> of</w:t>
      </w:r>
      <w:r w:rsidR="005209ED" w:rsidRPr="00CD1E1C">
        <w:rPr>
          <w:rFonts w:ascii="Helvetica Light" w:hAnsi="Helvetica Light"/>
          <w:sz w:val="20"/>
          <w:szCs w:val="20"/>
        </w:rPr>
        <w:t xml:space="preserve"> a nation in </w:t>
      </w:r>
      <w:r w:rsidR="000572C1" w:rsidRPr="00CD1E1C">
        <w:rPr>
          <w:rFonts w:ascii="Helvetica Light" w:hAnsi="Helvetica Light"/>
          <w:sz w:val="20"/>
          <w:szCs w:val="20"/>
        </w:rPr>
        <w:t>ethical</w:t>
      </w:r>
      <w:r w:rsidR="005209ED" w:rsidRPr="00CD1E1C">
        <w:rPr>
          <w:rFonts w:ascii="Helvetica Light" w:hAnsi="Helvetica Light"/>
          <w:sz w:val="20"/>
          <w:szCs w:val="20"/>
        </w:rPr>
        <w:t xml:space="preserve"> and social stasis, flinging </w:t>
      </w:r>
      <w:r w:rsidR="009C5EC1" w:rsidRPr="00CD1E1C">
        <w:rPr>
          <w:rFonts w:ascii="Helvetica Light" w:hAnsi="Helvetica Light"/>
          <w:sz w:val="20"/>
          <w:szCs w:val="20"/>
        </w:rPr>
        <w:t>its audience directly</w:t>
      </w:r>
      <w:r w:rsidR="005209ED" w:rsidRPr="00CD1E1C">
        <w:rPr>
          <w:rFonts w:ascii="Helvetica Light" w:hAnsi="Helvetica Light"/>
          <w:sz w:val="20"/>
          <w:szCs w:val="20"/>
        </w:rPr>
        <w:t xml:space="preserve"> into the boiling pot, </w:t>
      </w:r>
      <w:r w:rsidR="009C5EC1" w:rsidRPr="00CD1E1C">
        <w:rPr>
          <w:rFonts w:ascii="Helvetica Light" w:hAnsi="Helvetica Light"/>
          <w:sz w:val="20"/>
          <w:szCs w:val="20"/>
        </w:rPr>
        <w:t xml:space="preserve">and </w:t>
      </w:r>
      <w:r w:rsidR="008607FB" w:rsidRPr="00CD1E1C">
        <w:rPr>
          <w:rFonts w:ascii="Helvetica Light" w:hAnsi="Helvetica Light"/>
          <w:sz w:val="20"/>
          <w:szCs w:val="20"/>
        </w:rPr>
        <w:t xml:space="preserve">allowing art </w:t>
      </w:r>
      <w:r w:rsidR="005209ED" w:rsidRPr="00CD1E1C">
        <w:rPr>
          <w:rFonts w:ascii="Helvetica Light" w:hAnsi="Helvetica Light"/>
          <w:sz w:val="20"/>
          <w:szCs w:val="20"/>
        </w:rPr>
        <w:t>“to hold, as ’twere, the mirror up to nature”</w:t>
      </w:r>
      <w:r w:rsidR="00FA0096" w:rsidRPr="00CD1E1C">
        <w:rPr>
          <w:rFonts w:ascii="Helvetica Light" w:hAnsi="Helvetica Light"/>
          <w:sz w:val="20"/>
          <w:szCs w:val="20"/>
        </w:rPr>
        <w:t>. (</w:t>
      </w:r>
      <w:proofErr w:type="spellStart"/>
      <w:r w:rsidR="00FA0096" w:rsidRPr="00CD1E1C">
        <w:rPr>
          <w:rFonts w:ascii="Helvetica Light" w:hAnsi="Helvetica Light"/>
          <w:sz w:val="20"/>
          <w:szCs w:val="20"/>
        </w:rPr>
        <w:t>Shakepeare</w:t>
      </w:r>
      <w:proofErr w:type="spellEnd"/>
      <w:r w:rsidR="00FA0096" w:rsidRPr="00CD1E1C">
        <w:rPr>
          <w:rFonts w:ascii="Helvetica Light" w:hAnsi="Helvetica Light"/>
          <w:sz w:val="20"/>
          <w:szCs w:val="20"/>
        </w:rPr>
        <w:t>, 1992)</w:t>
      </w:r>
    </w:p>
    <w:p w14:paraId="6A8D2BAC" w14:textId="299D991C" w:rsidR="008066BC" w:rsidRPr="00CD1E1C" w:rsidRDefault="008066BC" w:rsidP="00280FD3">
      <w:pPr>
        <w:spacing w:line="360" w:lineRule="auto"/>
        <w:rPr>
          <w:rFonts w:ascii="Helvetica Light" w:hAnsi="Helvetica Light"/>
          <w:sz w:val="20"/>
          <w:szCs w:val="20"/>
        </w:rPr>
      </w:pPr>
    </w:p>
    <w:p w14:paraId="1E079DA4" w14:textId="19A51190" w:rsidR="008D395A" w:rsidRPr="00CD1E1C" w:rsidRDefault="008D395A" w:rsidP="00280FD3">
      <w:pPr>
        <w:spacing w:line="360" w:lineRule="auto"/>
        <w:rPr>
          <w:rFonts w:ascii="Helvetica Light" w:hAnsi="Helvetica Light"/>
          <w:b/>
          <w:bCs/>
          <w:sz w:val="20"/>
          <w:szCs w:val="20"/>
        </w:rPr>
      </w:pPr>
      <w:r w:rsidRPr="00CD1E1C">
        <w:rPr>
          <w:rFonts w:ascii="Helvetica Light" w:hAnsi="Helvetica Light"/>
          <w:b/>
          <w:bCs/>
          <w:sz w:val="20"/>
          <w:szCs w:val="20"/>
        </w:rPr>
        <w:t>Ubiquitous Depravity</w:t>
      </w:r>
      <w:r w:rsidR="00B87992" w:rsidRPr="00CD1E1C">
        <w:rPr>
          <w:rFonts w:ascii="Helvetica Light" w:hAnsi="Helvetica Light"/>
          <w:b/>
          <w:bCs/>
          <w:sz w:val="20"/>
          <w:szCs w:val="20"/>
        </w:rPr>
        <w:t xml:space="preserve">: </w:t>
      </w:r>
      <w:r w:rsidR="00B87992" w:rsidRPr="00CD1E1C">
        <w:rPr>
          <w:rFonts w:ascii="Helvetica Light" w:hAnsi="Helvetica Light"/>
          <w:b/>
          <w:bCs/>
          <w:i/>
          <w:iCs/>
          <w:sz w:val="20"/>
          <w:szCs w:val="20"/>
        </w:rPr>
        <w:t>Dirty Money</w:t>
      </w:r>
    </w:p>
    <w:p w14:paraId="58A52D8D" w14:textId="27C66095" w:rsidR="008D395A" w:rsidRPr="00CD1E1C" w:rsidRDefault="008D395A" w:rsidP="00280FD3">
      <w:pPr>
        <w:spacing w:line="360" w:lineRule="auto"/>
        <w:rPr>
          <w:rFonts w:ascii="Helvetica Light" w:hAnsi="Helvetica Light"/>
          <w:sz w:val="20"/>
          <w:szCs w:val="20"/>
        </w:rPr>
      </w:pPr>
    </w:p>
    <w:p w14:paraId="16F34680" w14:textId="389F9C43" w:rsidR="00661299" w:rsidRPr="00CD1E1C" w:rsidRDefault="00661299" w:rsidP="008066BC">
      <w:pPr>
        <w:spacing w:line="360" w:lineRule="auto"/>
        <w:rPr>
          <w:rFonts w:ascii="Helvetica Light" w:hAnsi="Helvetica Light"/>
          <w:sz w:val="20"/>
          <w:szCs w:val="20"/>
        </w:rPr>
      </w:pPr>
      <w:r w:rsidRPr="00CD1E1C">
        <w:rPr>
          <w:rFonts w:ascii="Helvetica Light" w:hAnsi="Helvetica Light"/>
          <w:sz w:val="20"/>
          <w:szCs w:val="20"/>
        </w:rPr>
        <w:t>The word ‘nature’</w:t>
      </w:r>
      <w:r w:rsidR="001C7D3D" w:rsidRPr="00CD1E1C">
        <w:rPr>
          <w:rFonts w:ascii="Helvetica Light" w:hAnsi="Helvetica Light"/>
          <w:sz w:val="20"/>
          <w:szCs w:val="20"/>
        </w:rPr>
        <w:t>,</w:t>
      </w:r>
      <w:r w:rsidRPr="00CD1E1C">
        <w:rPr>
          <w:rFonts w:ascii="Helvetica Light" w:hAnsi="Helvetica Light"/>
          <w:sz w:val="20"/>
          <w:szCs w:val="20"/>
        </w:rPr>
        <w:t xml:space="preserve"> as it relates to the composition and </w:t>
      </w:r>
      <w:r w:rsidR="001C7D3D" w:rsidRPr="00CD1E1C">
        <w:rPr>
          <w:rFonts w:ascii="Helvetica Light" w:hAnsi="Helvetica Light"/>
          <w:sz w:val="20"/>
          <w:szCs w:val="20"/>
        </w:rPr>
        <w:t xml:space="preserve">constitution of the real world, holds significance throughout the unfolding of </w:t>
      </w:r>
      <w:r w:rsidR="00FC7342" w:rsidRPr="00CD1E1C">
        <w:rPr>
          <w:rFonts w:ascii="Helvetica Light" w:hAnsi="Helvetica Light"/>
          <w:sz w:val="20"/>
          <w:szCs w:val="20"/>
        </w:rPr>
        <w:t>SOAP TO THINK WITH</w:t>
      </w:r>
      <w:r w:rsidR="001C7D3D" w:rsidRPr="00CD1E1C">
        <w:rPr>
          <w:rFonts w:ascii="Helvetica Light" w:hAnsi="Helvetica Light"/>
          <w:sz w:val="20"/>
          <w:szCs w:val="20"/>
        </w:rPr>
        <w:t>. Within the series, the true nature of the world, as well as the nature of human beings, is both reflected and disrupted in equal measure</w:t>
      </w:r>
      <w:r w:rsidR="00B4319E" w:rsidRPr="00CD1E1C">
        <w:rPr>
          <w:rFonts w:ascii="Helvetica Light" w:hAnsi="Helvetica Light"/>
          <w:sz w:val="20"/>
          <w:szCs w:val="20"/>
        </w:rPr>
        <w:t xml:space="preserve"> across singular works</w:t>
      </w:r>
      <w:r w:rsidR="001C7D3D" w:rsidRPr="00CD1E1C">
        <w:rPr>
          <w:rFonts w:ascii="Helvetica Light" w:hAnsi="Helvetica Light"/>
          <w:sz w:val="20"/>
          <w:szCs w:val="20"/>
        </w:rPr>
        <w:t xml:space="preserve">. The nature of how people live is revealed through pieces that </w:t>
      </w:r>
      <w:r w:rsidR="00B4319E" w:rsidRPr="00CD1E1C">
        <w:rPr>
          <w:rFonts w:ascii="Helvetica Light" w:hAnsi="Helvetica Light"/>
          <w:sz w:val="20"/>
          <w:szCs w:val="20"/>
        </w:rPr>
        <w:t>recruit</w:t>
      </w:r>
      <w:r w:rsidR="001C7D3D" w:rsidRPr="00CD1E1C">
        <w:rPr>
          <w:rFonts w:ascii="Helvetica Light" w:hAnsi="Helvetica Light"/>
          <w:sz w:val="20"/>
          <w:szCs w:val="20"/>
        </w:rPr>
        <w:t xml:space="preserve"> the viewer in</w:t>
      </w:r>
      <w:r w:rsidR="00B4319E" w:rsidRPr="00CD1E1C">
        <w:rPr>
          <w:rFonts w:ascii="Helvetica Light" w:hAnsi="Helvetica Light"/>
          <w:sz w:val="20"/>
          <w:szCs w:val="20"/>
        </w:rPr>
        <w:t>to</w:t>
      </w:r>
      <w:r w:rsidR="001C7D3D" w:rsidRPr="00CD1E1C">
        <w:rPr>
          <w:rFonts w:ascii="Helvetica Light" w:hAnsi="Helvetica Light"/>
          <w:sz w:val="20"/>
          <w:szCs w:val="20"/>
        </w:rPr>
        <w:t xml:space="preserve"> their </w:t>
      </w:r>
      <w:r w:rsidR="00B4319E" w:rsidRPr="00CD1E1C">
        <w:rPr>
          <w:rFonts w:ascii="Helvetica Light" w:hAnsi="Helvetica Light"/>
          <w:sz w:val="20"/>
          <w:szCs w:val="20"/>
        </w:rPr>
        <w:t xml:space="preserve">own </w:t>
      </w:r>
      <w:r w:rsidR="001C7D3D" w:rsidRPr="00CD1E1C">
        <w:rPr>
          <w:rFonts w:ascii="Helvetica Light" w:hAnsi="Helvetica Light"/>
          <w:sz w:val="20"/>
          <w:szCs w:val="20"/>
        </w:rPr>
        <w:t>subject matter – most notably, Attard’s reflective light boxes</w:t>
      </w:r>
      <w:r w:rsidR="00B4319E" w:rsidRPr="00CD1E1C">
        <w:rPr>
          <w:rFonts w:ascii="Helvetica Light" w:hAnsi="Helvetica Light"/>
          <w:sz w:val="20"/>
          <w:szCs w:val="20"/>
        </w:rPr>
        <w:t xml:space="preserve">, which </w:t>
      </w:r>
      <w:r w:rsidR="001C7D3D" w:rsidRPr="00CD1E1C">
        <w:rPr>
          <w:rFonts w:ascii="Helvetica Light" w:hAnsi="Helvetica Light"/>
          <w:sz w:val="20"/>
          <w:szCs w:val="20"/>
        </w:rPr>
        <w:t>stoically illuminate moral missives that remind viewers of a nature that is corrupted. As they do, they reflect back the viewer’s own visage, positioning the</w:t>
      </w:r>
      <w:r w:rsidR="008B0344" w:rsidRPr="00CD1E1C">
        <w:rPr>
          <w:rFonts w:ascii="Helvetica Light" w:hAnsi="Helvetica Light"/>
          <w:sz w:val="20"/>
          <w:szCs w:val="20"/>
        </w:rPr>
        <w:t xml:space="preserve"> latter</w:t>
      </w:r>
      <w:r w:rsidR="001C7D3D" w:rsidRPr="00CD1E1C">
        <w:rPr>
          <w:rFonts w:ascii="Helvetica Light" w:hAnsi="Helvetica Light"/>
          <w:sz w:val="20"/>
          <w:szCs w:val="20"/>
        </w:rPr>
        <w:t xml:space="preserve"> as either culprits or victims</w:t>
      </w:r>
      <w:r w:rsidR="00B4319E" w:rsidRPr="00CD1E1C">
        <w:rPr>
          <w:rFonts w:ascii="Helvetica Light" w:hAnsi="Helvetica Light"/>
          <w:sz w:val="20"/>
          <w:szCs w:val="20"/>
        </w:rPr>
        <w:t xml:space="preserve"> (or both)</w:t>
      </w:r>
      <w:r w:rsidR="001C7D3D" w:rsidRPr="00CD1E1C">
        <w:rPr>
          <w:rFonts w:ascii="Helvetica Light" w:hAnsi="Helvetica Light"/>
          <w:sz w:val="20"/>
          <w:szCs w:val="20"/>
        </w:rPr>
        <w:t xml:space="preserve"> of that </w:t>
      </w:r>
      <w:r w:rsidR="00FC7342" w:rsidRPr="00CD1E1C">
        <w:rPr>
          <w:rFonts w:ascii="Helvetica Light" w:hAnsi="Helvetica Light"/>
          <w:sz w:val="20"/>
          <w:szCs w:val="20"/>
        </w:rPr>
        <w:t>same</w:t>
      </w:r>
      <w:r w:rsidR="001C7D3D" w:rsidRPr="00CD1E1C">
        <w:rPr>
          <w:rFonts w:ascii="Helvetica Light" w:hAnsi="Helvetica Light"/>
          <w:sz w:val="20"/>
          <w:szCs w:val="20"/>
        </w:rPr>
        <w:t xml:space="preserve"> context of corruption. A new nature is </w:t>
      </w:r>
      <w:r w:rsidR="00B35B88" w:rsidRPr="00CD1E1C">
        <w:rPr>
          <w:rFonts w:ascii="Helvetica Light" w:hAnsi="Helvetica Light"/>
          <w:sz w:val="20"/>
          <w:szCs w:val="20"/>
        </w:rPr>
        <w:t xml:space="preserve">suggested, with art standing back and giving </w:t>
      </w:r>
      <w:r w:rsidR="00B4319E" w:rsidRPr="00CD1E1C">
        <w:rPr>
          <w:rFonts w:ascii="Helvetica Light" w:hAnsi="Helvetica Light"/>
          <w:sz w:val="20"/>
          <w:szCs w:val="20"/>
        </w:rPr>
        <w:t>this definition</w:t>
      </w:r>
      <w:r w:rsidR="00B35B88" w:rsidRPr="00CD1E1C">
        <w:rPr>
          <w:rFonts w:ascii="Helvetica Light" w:hAnsi="Helvetica Light"/>
          <w:sz w:val="20"/>
          <w:szCs w:val="20"/>
        </w:rPr>
        <w:t xml:space="preserve"> space to be assessed.</w:t>
      </w:r>
    </w:p>
    <w:p w14:paraId="0EE7CCF0" w14:textId="48087414" w:rsidR="00661299" w:rsidRPr="00CD1E1C" w:rsidRDefault="00661299" w:rsidP="008066BC">
      <w:pPr>
        <w:spacing w:line="360" w:lineRule="auto"/>
        <w:rPr>
          <w:rFonts w:ascii="Helvetica Light" w:hAnsi="Helvetica Light"/>
          <w:sz w:val="20"/>
          <w:szCs w:val="20"/>
        </w:rPr>
      </w:pPr>
    </w:p>
    <w:p w14:paraId="22A6BE44" w14:textId="1573205D" w:rsidR="002824B0" w:rsidRPr="00CD1E1C" w:rsidRDefault="002824B0" w:rsidP="008066BC">
      <w:pPr>
        <w:spacing w:line="360" w:lineRule="auto"/>
        <w:rPr>
          <w:rFonts w:ascii="Helvetica Light" w:hAnsi="Helvetica Light"/>
          <w:sz w:val="20"/>
          <w:szCs w:val="20"/>
        </w:rPr>
      </w:pPr>
      <w:r w:rsidRPr="00CD1E1C">
        <w:rPr>
          <w:rFonts w:ascii="Helvetica Light" w:hAnsi="Helvetica Light"/>
          <w:sz w:val="20"/>
          <w:szCs w:val="20"/>
        </w:rPr>
        <w:t>This</w:t>
      </w:r>
      <w:r w:rsidR="00B4319E" w:rsidRPr="00CD1E1C">
        <w:rPr>
          <w:rFonts w:ascii="Helvetica Light" w:hAnsi="Helvetica Light"/>
          <w:sz w:val="20"/>
          <w:szCs w:val="20"/>
        </w:rPr>
        <w:t xml:space="preserve"> </w:t>
      </w:r>
      <w:proofErr w:type="spellStart"/>
      <w:r w:rsidRPr="00CD1E1C">
        <w:rPr>
          <w:rFonts w:ascii="Helvetica Light" w:hAnsi="Helvetica Light"/>
          <w:sz w:val="20"/>
          <w:szCs w:val="20"/>
        </w:rPr>
        <w:t>cons</w:t>
      </w:r>
      <w:r w:rsidR="00FC7342" w:rsidRPr="00CD1E1C">
        <w:rPr>
          <w:rFonts w:ascii="Helvetica Light" w:hAnsi="Helvetica Light"/>
          <w:sz w:val="20"/>
          <w:szCs w:val="20"/>
        </w:rPr>
        <w:t>istantly</w:t>
      </w:r>
      <w:proofErr w:type="spellEnd"/>
      <w:r w:rsidRPr="00CD1E1C">
        <w:rPr>
          <w:rFonts w:ascii="Helvetica Light" w:hAnsi="Helvetica Light"/>
          <w:sz w:val="20"/>
          <w:szCs w:val="20"/>
        </w:rPr>
        <w:t xml:space="preserve"> provocative,</w:t>
      </w:r>
      <w:r w:rsidR="00B4319E" w:rsidRPr="00CD1E1C">
        <w:rPr>
          <w:rFonts w:ascii="Helvetica Light" w:hAnsi="Helvetica Light"/>
          <w:sz w:val="20"/>
          <w:szCs w:val="20"/>
        </w:rPr>
        <w:t xml:space="preserve"> </w:t>
      </w:r>
      <w:r w:rsidRPr="00CD1E1C">
        <w:rPr>
          <w:rFonts w:ascii="Helvetica Light" w:hAnsi="Helvetica Light"/>
          <w:sz w:val="20"/>
          <w:szCs w:val="20"/>
        </w:rPr>
        <w:t>revelatory action is punctuated throughout the series by precise allusions to events and happenings that</w:t>
      </w:r>
      <w:r w:rsidR="00744894" w:rsidRPr="00CD1E1C">
        <w:rPr>
          <w:rFonts w:ascii="Helvetica Light" w:hAnsi="Helvetica Light"/>
          <w:sz w:val="20"/>
          <w:szCs w:val="20"/>
        </w:rPr>
        <w:t>,</w:t>
      </w:r>
      <w:r w:rsidRPr="00CD1E1C">
        <w:rPr>
          <w:rFonts w:ascii="Helvetica Light" w:hAnsi="Helvetica Light"/>
          <w:sz w:val="20"/>
          <w:szCs w:val="20"/>
        </w:rPr>
        <w:t xml:space="preserve"> in their distinct way</w:t>
      </w:r>
      <w:r w:rsidR="00744894" w:rsidRPr="00CD1E1C">
        <w:rPr>
          <w:rFonts w:ascii="Helvetica Light" w:hAnsi="Helvetica Light"/>
          <w:sz w:val="20"/>
          <w:szCs w:val="20"/>
        </w:rPr>
        <w:t>,</w:t>
      </w:r>
      <w:r w:rsidRPr="00CD1E1C">
        <w:rPr>
          <w:rFonts w:ascii="Helvetica Light" w:hAnsi="Helvetica Light"/>
          <w:sz w:val="20"/>
          <w:szCs w:val="20"/>
        </w:rPr>
        <w:t xml:space="preserve"> each burrow deeper into the </w:t>
      </w:r>
      <w:r w:rsidR="00744894" w:rsidRPr="00CD1E1C">
        <w:rPr>
          <w:rFonts w:ascii="Helvetica Light" w:hAnsi="Helvetica Light"/>
          <w:sz w:val="20"/>
          <w:szCs w:val="20"/>
        </w:rPr>
        <w:t>phenomenon</w:t>
      </w:r>
      <w:r w:rsidRPr="00CD1E1C">
        <w:rPr>
          <w:rFonts w:ascii="Helvetica Light" w:hAnsi="Helvetica Light"/>
          <w:sz w:val="20"/>
          <w:szCs w:val="20"/>
        </w:rPr>
        <w:t xml:space="preserve"> of </w:t>
      </w:r>
      <w:proofErr w:type="spellStart"/>
      <w:r w:rsidRPr="00CD1E1C">
        <w:rPr>
          <w:rFonts w:ascii="Helvetica Light" w:hAnsi="Helvetica Light"/>
          <w:sz w:val="20"/>
          <w:szCs w:val="20"/>
        </w:rPr>
        <w:t>hypernormalising</w:t>
      </w:r>
      <w:proofErr w:type="spellEnd"/>
      <w:r w:rsidRPr="00CD1E1C">
        <w:rPr>
          <w:rFonts w:ascii="Helvetica Light" w:hAnsi="Helvetica Light"/>
          <w:sz w:val="20"/>
          <w:szCs w:val="20"/>
        </w:rPr>
        <w:t xml:space="preserve"> immorality. It is perhaps in his chapter of works on the theme of financial and political corruption</w:t>
      </w:r>
      <w:r w:rsidR="00B87992" w:rsidRPr="00CD1E1C">
        <w:rPr>
          <w:rFonts w:ascii="Helvetica Light" w:hAnsi="Helvetica Light"/>
          <w:sz w:val="20"/>
          <w:szCs w:val="20"/>
        </w:rPr>
        <w:t xml:space="preserve"> – </w:t>
      </w:r>
      <w:r w:rsidR="00102683" w:rsidRPr="00CD1E1C">
        <w:rPr>
          <w:rFonts w:ascii="Helvetica Light" w:hAnsi="Helvetica Light"/>
          <w:sz w:val="20"/>
          <w:szCs w:val="20"/>
        </w:rPr>
        <w:t>which</w:t>
      </w:r>
      <w:r w:rsidR="00B87992" w:rsidRPr="00CD1E1C">
        <w:rPr>
          <w:rFonts w:ascii="Helvetica Light" w:hAnsi="Helvetica Light"/>
          <w:sz w:val="20"/>
          <w:szCs w:val="20"/>
        </w:rPr>
        <w:t xml:space="preserve"> he himself labels ‘dirty money’ –</w:t>
      </w:r>
      <w:r w:rsidRPr="00CD1E1C">
        <w:rPr>
          <w:rFonts w:ascii="Helvetica Light" w:hAnsi="Helvetica Light"/>
          <w:sz w:val="20"/>
          <w:szCs w:val="20"/>
        </w:rPr>
        <w:t xml:space="preserve"> that Attard </w:t>
      </w:r>
      <w:r w:rsidR="00B87992" w:rsidRPr="00CD1E1C">
        <w:rPr>
          <w:rFonts w:ascii="Helvetica Light" w:hAnsi="Helvetica Light"/>
          <w:sz w:val="20"/>
          <w:szCs w:val="20"/>
        </w:rPr>
        <w:t>confronts</w:t>
      </w:r>
      <w:r w:rsidRPr="00CD1E1C">
        <w:rPr>
          <w:rFonts w:ascii="Helvetica Light" w:hAnsi="Helvetica Light"/>
          <w:sz w:val="20"/>
          <w:szCs w:val="20"/>
        </w:rPr>
        <w:t xml:space="preserve"> the viewer with most </w:t>
      </w:r>
      <w:r w:rsidR="00B87992" w:rsidRPr="00CD1E1C">
        <w:rPr>
          <w:rFonts w:ascii="Helvetica Light" w:hAnsi="Helvetica Light"/>
          <w:sz w:val="20"/>
          <w:szCs w:val="20"/>
        </w:rPr>
        <w:t>precision</w:t>
      </w:r>
      <w:r w:rsidRPr="00CD1E1C">
        <w:rPr>
          <w:rFonts w:ascii="Helvetica Light" w:hAnsi="Helvetica Light"/>
          <w:sz w:val="20"/>
          <w:szCs w:val="20"/>
        </w:rPr>
        <w:t>, relating directly to specific events</w:t>
      </w:r>
      <w:r w:rsidR="00102683" w:rsidRPr="00CD1E1C">
        <w:rPr>
          <w:rFonts w:ascii="Helvetica Light" w:hAnsi="Helvetica Light"/>
          <w:sz w:val="20"/>
          <w:szCs w:val="20"/>
        </w:rPr>
        <w:t xml:space="preserve"> as they occurred in Malta’s recent political history</w:t>
      </w:r>
      <w:r w:rsidRPr="00CD1E1C">
        <w:rPr>
          <w:rFonts w:ascii="Helvetica Light" w:hAnsi="Helvetica Light"/>
          <w:sz w:val="20"/>
          <w:szCs w:val="20"/>
        </w:rPr>
        <w:t xml:space="preserve">, </w:t>
      </w:r>
      <w:r w:rsidR="00102683" w:rsidRPr="00CD1E1C">
        <w:rPr>
          <w:rFonts w:ascii="Helvetica Light" w:hAnsi="Helvetica Light"/>
          <w:sz w:val="20"/>
          <w:szCs w:val="20"/>
        </w:rPr>
        <w:t>citing</w:t>
      </w:r>
      <w:r w:rsidRPr="00CD1E1C">
        <w:rPr>
          <w:rFonts w:ascii="Helvetica Light" w:hAnsi="Helvetica Light"/>
          <w:sz w:val="20"/>
          <w:szCs w:val="20"/>
        </w:rPr>
        <w:t xml:space="preserve"> them explicitly, and at times spelling out the names of their most prominent </w:t>
      </w:r>
      <w:r w:rsidR="000034AE" w:rsidRPr="00CD1E1C">
        <w:rPr>
          <w:rFonts w:ascii="Helvetica Light" w:hAnsi="Helvetica Light"/>
          <w:sz w:val="20"/>
          <w:szCs w:val="20"/>
        </w:rPr>
        <w:t>actors</w:t>
      </w:r>
      <w:r w:rsidRPr="00CD1E1C">
        <w:rPr>
          <w:rFonts w:ascii="Helvetica Light" w:hAnsi="Helvetica Light"/>
          <w:sz w:val="20"/>
          <w:szCs w:val="20"/>
        </w:rPr>
        <w:t xml:space="preserve">. </w:t>
      </w:r>
    </w:p>
    <w:p w14:paraId="1F6435CE" w14:textId="77777777" w:rsidR="00170459" w:rsidRPr="00CD1E1C" w:rsidRDefault="00170459" w:rsidP="008066BC">
      <w:pPr>
        <w:spacing w:line="360" w:lineRule="auto"/>
        <w:rPr>
          <w:rFonts w:ascii="Helvetica Light" w:hAnsi="Helvetica Light"/>
          <w:sz w:val="20"/>
          <w:szCs w:val="20"/>
        </w:rPr>
      </w:pPr>
    </w:p>
    <w:p w14:paraId="1C33C8A0" w14:textId="1708ED48" w:rsidR="00827D09" w:rsidRPr="00CD1E1C" w:rsidRDefault="00D41F9A" w:rsidP="00170459">
      <w:pPr>
        <w:spacing w:line="360" w:lineRule="auto"/>
        <w:rPr>
          <w:rFonts w:ascii="Helvetica Light" w:hAnsi="Helvetica Light"/>
          <w:sz w:val="20"/>
          <w:szCs w:val="20"/>
        </w:rPr>
      </w:pPr>
      <w:r w:rsidRPr="00CD1E1C">
        <w:rPr>
          <w:rFonts w:ascii="Helvetica Light" w:hAnsi="Helvetica Light"/>
          <w:sz w:val="20"/>
          <w:szCs w:val="20"/>
        </w:rPr>
        <w:t xml:space="preserve">In the specific case of </w:t>
      </w:r>
      <w:r w:rsidRPr="00CD1E1C">
        <w:rPr>
          <w:rFonts w:ascii="Helvetica Light" w:hAnsi="Helvetica Light"/>
          <w:i/>
          <w:iCs/>
          <w:sz w:val="20"/>
          <w:szCs w:val="20"/>
        </w:rPr>
        <w:t>KSJMKM II</w:t>
      </w:r>
      <w:r w:rsidRPr="00CD1E1C">
        <w:rPr>
          <w:rFonts w:ascii="Helvetica Light" w:hAnsi="Helvetica Light"/>
          <w:sz w:val="20"/>
          <w:szCs w:val="20"/>
        </w:rPr>
        <w:t xml:space="preserve">, Attard names </w:t>
      </w:r>
      <w:r w:rsidR="002023A5" w:rsidRPr="00CD1E1C">
        <w:rPr>
          <w:rFonts w:ascii="Helvetica Light" w:hAnsi="Helvetica Light"/>
          <w:sz w:val="20"/>
          <w:szCs w:val="20"/>
        </w:rPr>
        <w:t xml:space="preserve">the </w:t>
      </w:r>
      <w:r w:rsidRPr="00CD1E1C">
        <w:rPr>
          <w:rFonts w:ascii="Helvetica Light" w:hAnsi="Helvetica Light"/>
          <w:sz w:val="20"/>
          <w:szCs w:val="20"/>
        </w:rPr>
        <w:t xml:space="preserve">three </w:t>
      </w:r>
      <w:r w:rsidR="002023A5" w:rsidRPr="00CD1E1C">
        <w:rPr>
          <w:rFonts w:ascii="Helvetica Light" w:hAnsi="Helvetica Light"/>
          <w:sz w:val="20"/>
          <w:szCs w:val="20"/>
        </w:rPr>
        <w:t>most damned protagonists in</w:t>
      </w:r>
      <w:r w:rsidRPr="00CD1E1C">
        <w:rPr>
          <w:rFonts w:ascii="Helvetica Light" w:hAnsi="Helvetica Light"/>
          <w:sz w:val="20"/>
          <w:szCs w:val="20"/>
        </w:rPr>
        <w:t xml:space="preserve"> Daphne Caruana </w:t>
      </w:r>
      <w:proofErr w:type="spellStart"/>
      <w:r w:rsidRPr="00CD1E1C">
        <w:rPr>
          <w:rFonts w:ascii="Helvetica Light" w:hAnsi="Helvetica Light"/>
          <w:sz w:val="20"/>
          <w:szCs w:val="20"/>
        </w:rPr>
        <w:t>Galizia</w:t>
      </w:r>
      <w:r w:rsidR="00170459" w:rsidRPr="00CD1E1C">
        <w:rPr>
          <w:rFonts w:ascii="Helvetica Light" w:hAnsi="Helvetica Light"/>
          <w:sz w:val="20"/>
          <w:szCs w:val="20"/>
        </w:rPr>
        <w:t>’s</w:t>
      </w:r>
      <w:proofErr w:type="spellEnd"/>
      <w:r w:rsidRPr="00CD1E1C">
        <w:rPr>
          <w:rFonts w:ascii="Helvetica Light" w:hAnsi="Helvetica Light"/>
          <w:sz w:val="20"/>
          <w:szCs w:val="20"/>
        </w:rPr>
        <w:t xml:space="preserve"> </w:t>
      </w:r>
      <w:r w:rsidR="002023A5" w:rsidRPr="00CD1E1C">
        <w:rPr>
          <w:rFonts w:ascii="Helvetica Light" w:hAnsi="Helvetica Light"/>
          <w:sz w:val="20"/>
          <w:szCs w:val="20"/>
        </w:rPr>
        <w:t xml:space="preserve">investigation into widespread political and financial corruption – </w:t>
      </w:r>
      <w:r w:rsidR="00BD23FF" w:rsidRPr="00CD1E1C">
        <w:rPr>
          <w:rFonts w:ascii="Helvetica Light" w:hAnsi="Helvetica Light"/>
          <w:sz w:val="20"/>
          <w:szCs w:val="20"/>
        </w:rPr>
        <w:t>Malta’s</w:t>
      </w:r>
      <w:r w:rsidR="002023A5" w:rsidRPr="00CD1E1C">
        <w:rPr>
          <w:rFonts w:ascii="Helvetica Light" w:hAnsi="Helvetica Light"/>
          <w:sz w:val="20"/>
          <w:szCs w:val="20"/>
        </w:rPr>
        <w:t xml:space="preserve"> former governmental chief of staff, Keith Schembri; ex-prime minister, Joseph Muscat; and the former minister, Konrad </w:t>
      </w:r>
      <w:proofErr w:type="spellStart"/>
      <w:r w:rsidR="002023A5" w:rsidRPr="00CD1E1C">
        <w:rPr>
          <w:rFonts w:ascii="Helvetica Light" w:hAnsi="Helvetica Light"/>
          <w:sz w:val="20"/>
          <w:szCs w:val="20"/>
        </w:rPr>
        <w:t>Mizzi</w:t>
      </w:r>
      <w:proofErr w:type="spellEnd"/>
      <w:r w:rsidR="002023A5" w:rsidRPr="00CD1E1C">
        <w:rPr>
          <w:rFonts w:ascii="Helvetica Light" w:hAnsi="Helvetica Light"/>
          <w:sz w:val="20"/>
          <w:szCs w:val="20"/>
        </w:rPr>
        <w:t xml:space="preserve">. In her time, Caruana </w:t>
      </w:r>
      <w:proofErr w:type="spellStart"/>
      <w:r w:rsidR="002023A5" w:rsidRPr="00CD1E1C">
        <w:rPr>
          <w:rFonts w:ascii="Helvetica Light" w:hAnsi="Helvetica Light"/>
          <w:sz w:val="20"/>
          <w:szCs w:val="20"/>
        </w:rPr>
        <w:t>Galizia</w:t>
      </w:r>
      <w:proofErr w:type="spellEnd"/>
      <w:r w:rsidR="002023A5" w:rsidRPr="00CD1E1C">
        <w:rPr>
          <w:rFonts w:ascii="Helvetica Light" w:hAnsi="Helvetica Light"/>
          <w:sz w:val="20"/>
          <w:szCs w:val="20"/>
        </w:rPr>
        <w:t xml:space="preserve"> wrote extensively about all three figures</w:t>
      </w:r>
      <w:r w:rsidR="00170459" w:rsidRPr="00CD1E1C">
        <w:rPr>
          <w:rFonts w:ascii="Helvetica Light" w:hAnsi="Helvetica Light"/>
          <w:sz w:val="20"/>
          <w:szCs w:val="20"/>
        </w:rPr>
        <w:t>, dissecting</w:t>
      </w:r>
      <w:r w:rsidR="002023A5" w:rsidRPr="00CD1E1C">
        <w:rPr>
          <w:rFonts w:ascii="Helvetica Light" w:hAnsi="Helvetica Light"/>
          <w:sz w:val="20"/>
          <w:szCs w:val="20"/>
        </w:rPr>
        <w:t xml:space="preserve"> </w:t>
      </w:r>
      <w:r w:rsidR="00C04D60" w:rsidRPr="00CD1E1C">
        <w:rPr>
          <w:rFonts w:ascii="Helvetica Light" w:hAnsi="Helvetica Light"/>
          <w:sz w:val="20"/>
          <w:szCs w:val="20"/>
        </w:rPr>
        <w:t xml:space="preserve">Schembri and </w:t>
      </w:r>
      <w:proofErr w:type="spellStart"/>
      <w:r w:rsidR="00C04D60" w:rsidRPr="00CD1E1C">
        <w:rPr>
          <w:rFonts w:ascii="Helvetica Light" w:hAnsi="Helvetica Light"/>
          <w:sz w:val="20"/>
          <w:szCs w:val="20"/>
        </w:rPr>
        <w:t>Mizzi’s</w:t>
      </w:r>
      <w:proofErr w:type="spellEnd"/>
      <w:r w:rsidR="002023A5" w:rsidRPr="00CD1E1C">
        <w:rPr>
          <w:rFonts w:ascii="Helvetica Light" w:hAnsi="Helvetica Light"/>
          <w:sz w:val="20"/>
          <w:szCs w:val="20"/>
        </w:rPr>
        <w:t xml:space="preserve"> exposed links to the Panama Papers</w:t>
      </w:r>
      <w:r w:rsidR="00C04D60" w:rsidRPr="00CD1E1C">
        <w:rPr>
          <w:rFonts w:ascii="Helvetica Light" w:hAnsi="Helvetica Light"/>
          <w:sz w:val="20"/>
          <w:szCs w:val="20"/>
        </w:rPr>
        <w:t>,</w:t>
      </w:r>
      <w:r w:rsidR="002023A5" w:rsidRPr="00CD1E1C">
        <w:rPr>
          <w:rFonts w:ascii="Helvetica Light" w:hAnsi="Helvetica Light"/>
          <w:sz w:val="20"/>
          <w:szCs w:val="20"/>
        </w:rPr>
        <w:t xml:space="preserve"> </w:t>
      </w:r>
      <w:r w:rsidR="00FA0096" w:rsidRPr="00CD1E1C">
        <w:rPr>
          <w:rFonts w:ascii="Helvetica Light" w:hAnsi="Helvetica Light"/>
          <w:sz w:val="20"/>
          <w:szCs w:val="20"/>
        </w:rPr>
        <w:t xml:space="preserve">(Multiple authors, ongoing) </w:t>
      </w:r>
      <w:r w:rsidR="002023A5" w:rsidRPr="00CD1E1C">
        <w:rPr>
          <w:rFonts w:ascii="Helvetica Light" w:hAnsi="Helvetica Light"/>
          <w:sz w:val="20"/>
          <w:szCs w:val="20"/>
        </w:rPr>
        <w:t>a</w:t>
      </w:r>
      <w:r w:rsidR="00C04D60" w:rsidRPr="00CD1E1C">
        <w:rPr>
          <w:rFonts w:ascii="Helvetica Light" w:hAnsi="Helvetica Light"/>
          <w:sz w:val="20"/>
          <w:szCs w:val="20"/>
        </w:rPr>
        <w:t>s well as</w:t>
      </w:r>
      <w:r w:rsidR="002023A5" w:rsidRPr="00CD1E1C">
        <w:rPr>
          <w:rFonts w:ascii="Helvetica Light" w:hAnsi="Helvetica Light"/>
          <w:sz w:val="20"/>
          <w:szCs w:val="20"/>
        </w:rPr>
        <w:t xml:space="preserve"> the connect</w:t>
      </w:r>
      <w:r w:rsidR="00C04D60" w:rsidRPr="00CD1E1C">
        <w:rPr>
          <w:rFonts w:ascii="Helvetica Light" w:hAnsi="Helvetica Light"/>
          <w:sz w:val="20"/>
          <w:szCs w:val="20"/>
        </w:rPr>
        <w:t>ion</w:t>
      </w:r>
      <w:r w:rsidR="002023A5" w:rsidRPr="00CD1E1C">
        <w:rPr>
          <w:rFonts w:ascii="Helvetica Light" w:hAnsi="Helvetica Light"/>
          <w:sz w:val="20"/>
          <w:szCs w:val="20"/>
        </w:rPr>
        <w:t xml:space="preserve"> she allege</w:t>
      </w:r>
      <w:r w:rsidR="00C04D60" w:rsidRPr="00CD1E1C">
        <w:rPr>
          <w:rFonts w:ascii="Helvetica Light" w:hAnsi="Helvetica Light"/>
          <w:sz w:val="20"/>
          <w:szCs w:val="20"/>
        </w:rPr>
        <w:t>d</w:t>
      </w:r>
      <w:r w:rsidR="002023A5" w:rsidRPr="00CD1E1C">
        <w:rPr>
          <w:rFonts w:ascii="Helvetica Light" w:hAnsi="Helvetica Light"/>
          <w:sz w:val="20"/>
          <w:szCs w:val="20"/>
        </w:rPr>
        <w:t xml:space="preserve"> Muscat</w:t>
      </w:r>
      <w:r w:rsidR="00C04D60" w:rsidRPr="00CD1E1C">
        <w:rPr>
          <w:rFonts w:ascii="Helvetica Light" w:hAnsi="Helvetica Light"/>
          <w:sz w:val="20"/>
          <w:szCs w:val="20"/>
        </w:rPr>
        <w:t xml:space="preserve"> had to the scandal</w:t>
      </w:r>
      <w:r w:rsidR="00170459" w:rsidRPr="00CD1E1C">
        <w:rPr>
          <w:rFonts w:ascii="Helvetica Light" w:hAnsi="Helvetica Light"/>
          <w:sz w:val="20"/>
          <w:szCs w:val="20"/>
        </w:rPr>
        <w:t xml:space="preserve">. </w:t>
      </w:r>
      <w:r w:rsidR="00C04D60" w:rsidRPr="00CD1E1C">
        <w:rPr>
          <w:rFonts w:ascii="Helvetica Light" w:hAnsi="Helvetica Light"/>
          <w:sz w:val="20"/>
          <w:szCs w:val="20"/>
        </w:rPr>
        <w:t xml:space="preserve">Caruana </w:t>
      </w:r>
      <w:proofErr w:type="spellStart"/>
      <w:r w:rsidR="00C04D60" w:rsidRPr="00CD1E1C">
        <w:rPr>
          <w:rFonts w:ascii="Helvetica Light" w:hAnsi="Helvetica Light"/>
          <w:sz w:val="20"/>
          <w:szCs w:val="20"/>
        </w:rPr>
        <w:t>Galizia</w:t>
      </w:r>
      <w:proofErr w:type="spellEnd"/>
      <w:r w:rsidR="00C04D60" w:rsidRPr="00CD1E1C">
        <w:rPr>
          <w:rFonts w:ascii="Helvetica Light" w:hAnsi="Helvetica Light"/>
          <w:sz w:val="20"/>
          <w:szCs w:val="20"/>
        </w:rPr>
        <w:t xml:space="preserve"> </w:t>
      </w:r>
      <w:proofErr w:type="spellStart"/>
      <w:r w:rsidR="00170459" w:rsidRPr="00CD1E1C">
        <w:rPr>
          <w:rFonts w:ascii="Helvetica Light" w:hAnsi="Helvetica Light"/>
          <w:sz w:val="20"/>
          <w:szCs w:val="20"/>
        </w:rPr>
        <w:t>puported</w:t>
      </w:r>
      <w:proofErr w:type="spellEnd"/>
      <w:r w:rsidR="00C04D60" w:rsidRPr="00CD1E1C">
        <w:rPr>
          <w:rFonts w:ascii="Helvetica Light" w:hAnsi="Helvetica Light"/>
          <w:sz w:val="20"/>
          <w:szCs w:val="20"/>
        </w:rPr>
        <w:t xml:space="preserve"> that Muscat’s wife, Michelle Muscat, also owned an offshore firm in Panama – a</w:t>
      </w:r>
      <w:r w:rsidR="00170459" w:rsidRPr="00CD1E1C">
        <w:rPr>
          <w:rFonts w:ascii="Helvetica Light" w:hAnsi="Helvetica Light"/>
          <w:sz w:val="20"/>
          <w:szCs w:val="20"/>
        </w:rPr>
        <w:t xml:space="preserve">n allegation that triggered a snap election </w:t>
      </w:r>
      <w:r w:rsidR="00116EE8" w:rsidRPr="00CD1E1C">
        <w:rPr>
          <w:rFonts w:ascii="Helvetica Light" w:hAnsi="Helvetica Light"/>
          <w:sz w:val="20"/>
          <w:szCs w:val="20"/>
        </w:rPr>
        <w:t xml:space="preserve">in Malta, </w:t>
      </w:r>
      <w:r w:rsidR="00170459" w:rsidRPr="00CD1E1C">
        <w:rPr>
          <w:rFonts w:ascii="Helvetica Light" w:hAnsi="Helvetica Light"/>
          <w:sz w:val="20"/>
          <w:szCs w:val="20"/>
        </w:rPr>
        <w:t>and</w:t>
      </w:r>
      <w:r w:rsidR="00116EE8" w:rsidRPr="00CD1E1C">
        <w:rPr>
          <w:rFonts w:ascii="Helvetica Light" w:hAnsi="Helvetica Light"/>
          <w:sz w:val="20"/>
          <w:szCs w:val="20"/>
        </w:rPr>
        <w:t xml:space="preserve"> that</w:t>
      </w:r>
      <w:r w:rsidR="00170459" w:rsidRPr="00CD1E1C">
        <w:rPr>
          <w:rFonts w:ascii="Helvetica Light" w:hAnsi="Helvetica Light"/>
          <w:sz w:val="20"/>
          <w:szCs w:val="20"/>
        </w:rPr>
        <w:t xml:space="preserve"> </w:t>
      </w:r>
      <w:proofErr w:type="gramStart"/>
      <w:r w:rsidR="00170459" w:rsidRPr="00CD1E1C">
        <w:rPr>
          <w:rFonts w:ascii="Helvetica Light" w:hAnsi="Helvetica Light"/>
          <w:sz w:val="20"/>
          <w:szCs w:val="20"/>
        </w:rPr>
        <w:t>set in</w:t>
      </w:r>
      <w:proofErr w:type="gramEnd"/>
      <w:r w:rsidR="00170459" w:rsidRPr="00CD1E1C">
        <w:rPr>
          <w:rFonts w:ascii="Helvetica Light" w:hAnsi="Helvetica Light"/>
          <w:sz w:val="20"/>
          <w:szCs w:val="20"/>
        </w:rPr>
        <w:t xml:space="preserve"> motion a series of events that would </w:t>
      </w:r>
      <w:r w:rsidR="00116EE8" w:rsidRPr="00CD1E1C">
        <w:rPr>
          <w:rFonts w:ascii="Helvetica Light" w:hAnsi="Helvetica Light"/>
          <w:sz w:val="20"/>
          <w:szCs w:val="20"/>
        </w:rPr>
        <w:t xml:space="preserve">eventually </w:t>
      </w:r>
      <w:r w:rsidR="00170459" w:rsidRPr="00CD1E1C">
        <w:rPr>
          <w:rFonts w:ascii="Helvetica Light" w:hAnsi="Helvetica Light"/>
          <w:sz w:val="20"/>
          <w:szCs w:val="20"/>
        </w:rPr>
        <w:t>lead to Joseph Muscat’s resignation.</w:t>
      </w:r>
      <w:r w:rsidR="00C04D60" w:rsidRPr="00CD1E1C">
        <w:rPr>
          <w:rFonts w:ascii="Helvetica Light" w:hAnsi="Helvetica Light"/>
          <w:sz w:val="20"/>
          <w:szCs w:val="20"/>
        </w:rPr>
        <w:t xml:space="preserve"> </w:t>
      </w:r>
    </w:p>
    <w:p w14:paraId="03014944" w14:textId="77777777" w:rsidR="00827D09" w:rsidRPr="00CD1E1C" w:rsidRDefault="00827D09" w:rsidP="00170459">
      <w:pPr>
        <w:spacing w:line="360" w:lineRule="auto"/>
        <w:rPr>
          <w:rFonts w:ascii="Helvetica Light" w:hAnsi="Helvetica Light"/>
          <w:sz w:val="20"/>
          <w:szCs w:val="20"/>
        </w:rPr>
      </w:pPr>
    </w:p>
    <w:p w14:paraId="0CD033A3" w14:textId="2128CC5A" w:rsidR="007058E8" w:rsidRPr="00CD1E1C" w:rsidRDefault="00170459" w:rsidP="00170459">
      <w:pPr>
        <w:spacing w:line="360" w:lineRule="auto"/>
        <w:rPr>
          <w:rFonts w:ascii="Helvetica Light" w:hAnsi="Helvetica Light"/>
          <w:sz w:val="20"/>
          <w:szCs w:val="20"/>
        </w:rPr>
      </w:pPr>
      <w:r w:rsidRPr="00CD1E1C">
        <w:rPr>
          <w:rFonts w:ascii="Helvetica Light" w:hAnsi="Helvetica Light"/>
          <w:sz w:val="20"/>
          <w:szCs w:val="20"/>
        </w:rPr>
        <w:t xml:space="preserve">Attard intersperses the three men’s initials, which </w:t>
      </w:r>
      <w:r w:rsidR="00C80B80" w:rsidRPr="00CD1E1C">
        <w:rPr>
          <w:rFonts w:ascii="Helvetica Light" w:hAnsi="Helvetica Light"/>
          <w:sz w:val="20"/>
          <w:szCs w:val="20"/>
        </w:rPr>
        <w:t>he</w:t>
      </w:r>
      <w:r w:rsidRPr="00CD1E1C">
        <w:rPr>
          <w:rFonts w:ascii="Helvetica Light" w:hAnsi="Helvetica Light"/>
          <w:sz w:val="20"/>
          <w:szCs w:val="20"/>
        </w:rPr>
        <w:t xml:space="preserve"> carve</w:t>
      </w:r>
      <w:r w:rsidR="00C80B80" w:rsidRPr="00CD1E1C">
        <w:rPr>
          <w:rFonts w:ascii="Helvetica Light" w:hAnsi="Helvetica Light"/>
          <w:sz w:val="20"/>
          <w:szCs w:val="20"/>
        </w:rPr>
        <w:t>s</w:t>
      </w:r>
      <w:r w:rsidRPr="00CD1E1C">
        <w:rPr>
          <w:rFonts w:ascii="Helvetica Light" w:hAnsi="Helvetica Light"/>
          <w:sz w:val="20"/>
          <w:szCs w:val="20"/>
        </w:rPr>
        <w:t xml:space="preserve"> meticulously into soap cars, </w:t>
      </w:r>
      <w:r w:rsidR="00BD23FF" w:rsidRPr="00CD1E1C">
        <w:rPr>
          <w:rFonts w:ascii="Helvetica Light" w:hAnsi="Helvetica Light"/>
          <w:sz w:val="20"/>
          <w:szCs w:val="20"/>
        </w:rPr>
        <w:t xml:space="preserve">together </w:t>
      </w:r>
      <w:r w:rsidRPr="00CD1E1C">
        <w:rPr>
          <w:rFonts w:ascii="Helvetica Light" w:hAnsi="Helvetica Light"/>
          <w:sz w:val="20"/>
          <w:szCs w:val="20"/>
        </w:rPr>
        <w:t xml:space="preserve">with the symbol of universal currency. In so doing, he lays out a medley of themes in horizontal precision – the </w:t>
      </w:r>
      <w:r w:rsidR="00CE10B4" w:rsidRPr="00CD1E1C">
        <w:rPr>
          <w:rFonts w:ascii="Helvetica Light" w:hAnsi="Helvetica Light"/>
          <w:sz w:val="20"/>
          <w:szCs w:val="20"/>
        </w:rPr>
        <w:t xml:space="preserve">currency symbol represents the </w:t>
      </w:r>
      <w:r w:rsidRPr="00CD1E1C">
        <w:rPr>
          <w:rFonts w:ascii="Helvetica Light" w:hAnsi="Helvetica Light"/>
          <w:sz w:val="20"/>
          <w:szCs w:val="20"/>
        </w:rPr>
        <w:t>ravenousness of financial greed</w:t>
      </w:r>
      <w:r w:rsidR="00CE10B4" w:rsidRPr="00CD1E1C">
        <w:rPr>
          <w:rFonts w:ascii="Helvetica Light" w:hAnsi="Helvetica Light"/>
          <w:sz w:val="20"/>
          <w:szCs w:val="20"/>
        </w:rPr>
        <w:t>;</w:t>
      </w:r>
      <w:r w:rsidRPr="00CD1E1C">
        <w:rPr>
          <w:rFonts w:ascii="Helvetica Light" w:hAnsi="Helvetica Light"/>
          <w:sz w:val="20"/>
          <w:szCs w:val="20"/>
        </w:rPr>
        <w:t xml:space="preserve"> the </w:t>
      </w:r>
      <w:r w:rsidR="00CE10B4" w:rsidRPr="00CD1E1C">
        <w:rPr>
          <w:rFonts w:ascii="Helvetica Light" w:hAnsi="Helvetica Light"/>
          <w:sz w:val="20"/>
          <w:szCs w:val="20"/>
        </w:rPr>
        <w:t xml:space="preserve">initials symbolise the </w:t>
      </w:r>
      <w:r w:rsidRPr="00CD1E1C">
        <w:rPr>
          <w:rFonts w:ascii="Helvetica Light" w:hAnsi="Helvetica Light"/>
          <w:sz w:val="20"/>
          <w:szCs w:val="20"/>
        </w:rPr>
        <w:t xml:space="preserve">power </w:t>
      </w:r>
      <w:r w:rsidR="00CE10B4" w:rsidRPr="00CD1E1C">
        <w:rPr>
          <w:rFonts w:ascii="Helvetica Light" w:hAnsi="Helvetica Light"/>
          <w:sz w:val="20"/>
          <w:szCs w:val="20"/>
        </w:rPr>
        <w:t>and consequences of naming culprits; and the soap bars themselves are emblems of the historic habit of laundering all manners of wrongdoing by those most trusted to lead with righteousness.</w:t>
      </w:r>
    </w:p>
    <w:p w14:paraId="6CD79111" w14:textId="77777777" w:rsidR="002824B0" w:rsidRPr="00CD1E1C" w:rsidRDefault="002824B0" w:rsidP="008066BC">
      <w:pPr>
        <w:spacing w:line="360" w:lineRule="auto"/>
        <w:rPr>
          <w:rFonts w:ascii="Helvetica Light" w:hAnsi="Helvetica Light"/>
          <w:sz w:val="20"/>
          <w:szCs w:val="20"/>
        </w:rPr>
      </w:pPr>
    </w:p>
    <w:p w14:paraId="065A5433" w14:textId="65CF6D54" w:rsidR="00DC7195" w:rsidRPr="00CD1E1C" w:rsidRDefault="00102683" w:rsidP="008066BC">
      <w:pPr>
        <w:spacing w:line="360" w:lineRule="auto"/>
        <w:rPr>
          <w:rFonts w:ascii="Helvetica Light" w:hAnsi="Helvetica Light"/>
          <w:sz w:val="20"/>
          <w:szCs w:val="20"/>
        </w:rPr>
      </w:pPr>
      <w:r w:rsidRPr="00CD1E1C">
        <w:rPr>
          <w:rFonts w:ascii="Helvetica Light" w:hAnsi="Helvetica Light"/>
          <w:sz w:val="20"/>
          <w:szCs w:val="20"/>
        </w:rPr>
        <w:t xml:space="preserve">In </w:t>
      </w:r>
      <w:r w:rsidR="00C80B80" w:rsidRPr="00CD1E1C">
        <w:rPr>
          <w:rFonts w:ascii="Helvetica Light" w:hAnsi="Helvetica Light"/>
          <w:sz w:val="20"/>
          <w:szCs w:val="20"/>
        </w:rPr>
        <w:t>a separate</w:t>
      </w:r>
      <w:r w:rsidRPr="00CD1E1C">
        <w:rPr>
          <w:rFonts w:ascii="Helvetica Light" w:hAnsi="Helvetica Light"/>
          <w:sz w:val="20"/>
          <w:szCs w:val="20"/>
        </w:rPr>
        <w:t xml:space="preserve"> trio of works, </w:t>
      </w:r>
      <w:r w:rsidRPr="00CD1E1C">
        <w:rPr>
          <w:rFonts w:ascii="Helvetica Light" w:hAnsi="Helvetica Light"/>
          <w:i/>
          <w:iCs/>
          <w:sz w:val="20"/>
          <w:szCs w:val="20"/>
        </w:rPr>
        <w:t>Kickbacks I, Kickbacks II</w:t>
      </w:r>
      <w:r w:rsidRPr="00CD1E1C">
        <w:rPr>
          <w:rFonts w:ascii="Helvetica Light" w:hAnsi="Helvetica Light"/>
          <w:sz w:val="20"/>
          <w:szCs w:val="20"/>
        </w:rPr>
        <w:t xml:space="preserve"> and </w:t>
      </w:r>
      <w:r w:rsidRPr="00CD1E1C">
        <w:rPr>
          <w:rFonts w:ascii="Helvetica Light" w:hAnsi="Helvetica Light"/>
          <w:i/>
          <w:iCs/>
          <w:sz w:val="20"/>
          <w:szCs w:val="20"/>
        </w:rPr>
        <w:t>Kickbacks III</w:t>
      </w:r>
      <w:r w:rsidRPr="00CD1E1C">
        <w:rPr>
          <w:rFonts w:ascii="Helvetica Light" w:hAnsi="Helvetica Light"/>
          <w:sz w:val="20"/>
          <w:szCs w:val="20"/>
        </w:rPr>
        <w:t xml:space="preserve">, Attard cites the corruption scandal around </w:t>
      </w:r>
      <w:r w:rsidR="008066BC" w:rsidRPr="00CD1E1C">
        <w:rPr>
          <w:rFonts w:ascii="Helvetica Light" w:hAnsi="Helvetica Light"/>
          <w:sz w:val="20"/>
          <w:szCs w:val="20"/>
        </w:rPr>
        <w:t>Malta</w:t>
      </w:r>
      <w:r w:rsidRPr="00CD1E1C">
        <w:rPr>
          <w:rFonts w:ascii="Helvetica Light" w:hAnsi="Helvetica Light"/>
          <w:sz w:val="20"/>
          <w:szCs w:val="20"/>
        </w:rPr>
        <w:t>’s</w:t>
      </w:r>
      <w:r w:rsidR="008066BC" w:rsidRPr="00CD1E1C">
        <w:rPr>
          <w:rFonts w:ascii="Helvetica Light" w:hAnsi="Helvetica Light"/>
          <w:sz w:val="20"/>
          <w:szCs w:val="20"/>
        </w:rPr>
        <w:t xml:space="preserve"> citizenship by investment scheme</w:t>
      </w:r>
      <w:r w:rsidRPr="00CD1E1C">
        <w:rPr>
          <w:rFonts w:ascii="Helvetica Light" w:hAnsi="Helvetica Light"/>
          <w:sz w:val="20"/>
          <w:szCs w:val="20"/>
        </w:rPr>
        <w:t>,</w:t>
      </w:r>
      <w:r w:rsidR="008066BC" w:rsidRPr="00CD1E1C">
        <w:rPr>
          <w:rFonts w:ascii="Helvetica Light" w:hAnsi="Helvetica Light"/>
          <w:sz w:val="20"/>
          <w:szCs w:val="20"/>
        </w:rPr>
        <w:t xml:space="preserve"> known </w:t>
      </w:r>
      <w:r w:rsidRPr="00CD1E1C">
        <w:rPr>
          <w:rFonts w:ascii="Helvetica Light" w:hAnsi="Helvetica Light"/>
          <w:sz w:val="20"/>
          <w:szCs w:val="20"/>
        </w:rPr>
        <w:t xml:space="preserve">officially </w:t>
      </w:r>
      <w:r w:rsidR="008066BC" w:rsidRPr="00CD1E1C">
        <w:rPr>
          <w:rFonts w:ascii="Helvetica Light" w:hAnsi="Helvetica Light"/>
          <w:sz w:val="20"/>
          <w:szCs w:val="20"/>
        </w:rPr>
        <w:t xml:space="preserve">as the Individual Investor </w:t>
      </w:r>
      <w:r w:rsidR="008066BC" w:rsidRPr="00CD1E1C">
        <w:rPr>
          <w:rFonts w:ascii="Helvetica Light" w:hAnsi="Helvetica Light"/>
          <w:sz w:val="20"/>
          <w:szCs w:val="20"/>
        </w:rPr>
        <w:lastRenderedPageBreak/>
        <w:t>Programme (IIP)</w:t>
      </w:r>
      <w:r w:rsidRPr="00CD1E1C">
        <w:rPr>
          <w:rFonts w:ascii="Helvetica Light" w:hAnsi="Helvetica Light"/>
          <w:sz w:val="20"/>
          <w:szCs w:val="20"/>
        </w:rPr>
        <w:t xml:space="preserve">, and </w:t>
      </w:r>
      <w:r w:rsidR="00116EE8" w:rsidRPr="00CD1E1C">
        <w:rPr>
          <w:rFonts w:ascii="Helvetica Light" w:hAnsi="Helvetica Light"/>
          <w:sz w:val="20"/>
          <w:szCs w:val="20"/>
        </w:rPr>
        <w:t>un</w:t>
      </w:r>
      <w:r w:rsidRPr="00CD1E1C">
        <w:rPr>
          <w:rFonts w:ascii="Helvetica Light" w:hAnsi="Helvetica Light"/>
          <w:sz w:val="20"/>
          <w:szCs w:val="20"/>
        </w:rPr>
        <w:t>officially as the Golden Passport scheme. In 2014, the programme was launched to</w:t>
      </w:r>
      <w:r w:rsidR="008066BC" w:rsidRPr="00CD1E1C">
        <w:rPr>
          <w:rFonts w:ascii="Helvetica Light" w:hAnsi="Helvetica Light"/>
          <w:sz w:val="20"/>
          <w:szCs w:val="20"/>
        </w:rPr>
        <w:t xml:space="preserve"> </w:t>
      </w:r>
      <w:r w:rsidRPr="00CD1E1C">
        <w:rPr>
          <w:rFonts w:ascii="Helvetica Light" w:hAnsi="Helvetica Light"/>
          <w:sz w:val="20"/>
          <w:szCs w:val="20"/>
        </w:rPr>
        <w:t xml:space="preserve">allow </w:t>
      </w:r>
      <w:r w:rsidR="008066BC" w:rsidRPr="00CD1E1C">
        <w:rPr>
          <w:rFonts w:ascii="Helvetica Light" w:hAnsi="Helvetica Light"/>
          <w:sz w:val="20"/>
          <w:szCs w:val="20"/>
        </w:rPr>
        <w:t xml:space="preserve">non-citizens </w:t>
      </w:r>
      <w:r w:rsidRPr="00CD1E1C">
        <w:rPr>
          <w:rFonts w:ascii="Helvetica Light" w:hAnsi="Helvetica Light"/>
          <w:sz w:val="20"/>
          <w:szCs w:val="20"/>
        </w:rPr>
        <w:t>application for</w:t>
      </w:r>
      <w:r w:rsidR="008066BC" w:rsidRPr="00CD1E1C">
        <w:rPr>
          <w:rFonts w:ascii="Helvetica Light" w:hAnsi="Helvetica Light"/>
          <w:sz w:val="20"/>
          <w:szCs w:val="20"/>
        </w:rPr>
        <w:t xml:space="preserve"> Maltese citizenship</w:t>
      </w:r>
      <w:r w:rsidRPr="00CD1E1C">
        <w:rPr>
          <w:rFonts w:ascii="Helvetica Light" w:hAnsi="Helvetica Light"/>
          <w:sz w:val="20"/>
          <w:szCs w:val="20"/>
        </w:rPr>
        <w:t>, asking</w:t>
      </w:r>
      <w:r w:rsidR="008066BC" w:rsidRPr="00CD1E1C">
        <w:rPr>
          <w:rFonts w:ascii="Helvetica Light" w:hAnsi="Helvetica Light"/>
          <w:sz w:val="20"/>
          <w:szCs w:val="20"/>
        </w:rPr>
        <w:t xml:space="preserve"> in exchange for a significant contribution to a national development fund</w:t>
      </w:r>
      <w:r w:rsidRPr="00CD1E1C">
        <w:rPr>
          <w:rFonts w:ascii="Helvetica Light" w:hAnsi="Helvetica Light"/>
          <w:sz w:val="20"/>
          <w:szCs w:val="20"/>
        </w:rPr>
        <w:t>, as well as</w:t>
      </w:r>
      <w:r w:rsidR="008066BC" w:rsidRPr="00CD1E1C">
        <w:rPr>
          <w:rFonts w:ascii="Helvetica Light" w:hAnsi="Helvetica Light"/>
          <w:sz w:val="20"/>
          <w:szCs w:val="20"/>
        </w:rPr>
        <w:t xml:space="preserve"> other Maltese investments</w:t>
      </w:r>
      <w:r w:rsidRPr="00CD1E1C">
        <w:rPr>
          <w:rFonts w:ascii="Helvetica Light" w:hAnsi="Helvetica Light"/>
          <w:sz w:val="20"/>
          <w:szCs w:val="20"/>
        </w:rPr>
        <w:t>. The scheme and its entry conditions were</w:t>
      </w:r>
      <w:r w:rsidR="008066BC" w:rsidRPr="00CD1E1C">
        <w:rPr>
          <w:rFonts w:ascii="Helvetica Light" w:hAnsi="Helvetica Light"/>
          <w:sz w:val="20"/>
          <w:szCs w:val="20"/>
        </w:rPr>
        <w:t xml:space="preserve"> contingent on maintaining residence on the islands and passing criminal background checks. </w:t>
      </w:r>
    </w:p>
    <w:p w14:paraId="4DDB9645" w14:textId="77777777" w:rsidR="00DC7195" w:rsidRPr="00CD1E1C" w:rsidRDefault="00DC7195" w:rsidP="008066BC">
      <w:pPr>
        <w:spacing w:line="360" w:lineRule="auto"/>
        <w:rPr>
          <w:rFonts w:ascii="Helvetica Light" w:hAnsi="Helvetica Light"/>
          <w:sz w:val="20"/>
          <w:szCs w:val="20"/>
        </w:rPr>
      </w:pPr>
    </w:p>
    <w:p w14:paraId="406F5558" w14:textId="25391266" w:rsidR="00280FD3" w:rsidRPr="00CD1E1C" w:rsidRDefault="009C0C7A" w:rsidP="008066BC">
      <w:pPr>
        <w:spacing w:line="360" w:lineRule="auto"/>
        <w:rPr>
          <w:rFonts w:ascii="Helvetica Light" w:hAnsi="Helvetica Light"/>
          <w:sz w:val="20"/>
          <w:szCs w:val="20"/>
        </w:rPr>
      </w:pPr>
      <w:r w:rsidRPr="00CD1E1C">
        <w:rPr>
          <w:rFonts w:ascii="Helvetica Light" w:hAnsi="Helvetica Light"/>
          <w:sz w:val="20"/>
          <w:szCs w:val="20"/>
        </w:rPr>
        <w:t xml:space="preserve">The composition of </w:t>
      </w:r>
      <w:r w:rsidRPr="00CD1E1C">
        <w:rPr>
          <w:rFonts w:ascii="Helvetica Light" w:hAnsi="Helvetica Light"/>
          <w:i/>
          <w:iCs/>
          <w:sz w:val="20"/>
          <w:szCs w:val="20"/>
        </w:rPr>
        <w:t>Kickbacks I</w:t>
      </w:r>
      <w:r w:rsidRPr="00CD1E1C">
        <w:rPr>
          <w:rFonts w:ascii="Helvetica Light" w:hAnsi="Helvetica Light"/>
          <w:sz w:val="20"/>
          <w:szCs w:val="20"/>
        </w:rPr>
        <w:t xml:space="preserve"> and </w:t>
      </w:r>
      <w:r w:rsidRPr="00CD1E1C">
        <w:rPr>
          <w:rFonts w:ascii="Helvetica Light" w:hAnsi="Helvetica Light"/>
          <w:i/>
          <w:iCs/>
          <w:sz w:val="20"/>
          <w:szCs w:val="20"/>
        </w:rPr>
        <w:t>II</w:t>
      </w:r>
      <w:r w:rsidRPr="00CD1E1C">
        <w:rPr>
          <w:rFonts w:ascii="Helvetica Light" w:hAnsi="Helvetica Light"/>
          <w:sz w:val="20"/>
          <w:szCs w:val="20"/>
        </w:rPr>
        <w:t xml:space="preserve"> elevates the passport as an object to holy status. Attard surrounds the document – one of which is his own expired passport, its corner cut out </w:t>
      </w:r>
      <w:r w:rsidR="00FD04A7" w:rsidRPr="00CD1E1C">
        <w:rPr>
          <w:rFonts w:ascii="Helvetica Light" w:hAnsi="Helvetica Light"/>
          <w:sz w:val="20"/>
          <w:szCs w:val="20"/>
        </w:rPr>
        <w:t>in a manner that</w:t>
      </w:r>
      <w:r w:rsidRPr="00CD1E1C">
        <w:rPr>
          <w:rFonts w:ascii="Helvetica Light" w:hAnsi="Helvetica Light"/>
          <w:sz w:val="20"/>
          <w:szCs w:val="20"/>
        </w:rPr>
        <w:t xml:space="preserve"> resemble</w:t>
      </w:r>
      <w:r w:rsidR="00FD04A7" w:rsidRPr="00CD1E1C">
        <w:rPr>
          <w:rFonts w:ascii="Helvetica Light" w:hAnsi="Helvetica Light"/>
          <w:sz w:val="20"/>
          <w:szCs w:val="20"/>
        </w:rPr>
        <w:t>s</w:t>
      </w:r>
      <w:r w:rsidRPr="00CD1E1C">
        <w:rPr>
          <w:rFonts w:ascii="Helvetica Light" w:hAnsi="Helvetica Light"/>
          <w:sz w:val="20"/>
          <w:szCs w:val="20"/>
        </w:rPr>
        <w:t xml:space="preserve"> a modern-day marking of iconoclasm – with a thick frame of ecclesiastical burgundy. The passports are footed by gilded lettering that recalls materiality of the divine</w:t>
      </w:r>
      <w:r w:rsidR="00DF06A3" w:rsidRPr="00CD1E1C">
        <w:rPr>
          <w:rFonts w:ascii="Helvetica Light" w:hAnsi="Helvetica Light"/>
          <w:sz w:val="20"/>
          <w:szCs w:val="20"/>
        </w:rPr>
        <w:t xml:space="preserve">; the status of the passport becomes otherworldly, representing the power with which its value has been wielded at a </w:t>
      </w:r>
      <w:r w:rsidR="00FD04A7" w:rsidRPr="00CD1E1C">
        <w:rPr>
          <w:rFonts w:ascii="Helvetica Light" w:hAnsi="Helvetica Light"/>
          <w:sz w:val="20"/>
          <w:szCs w:val="20"/>
        </w:rPr>
        <w:t>political</w:t>
      </w:r>
      <w:r w:rsidR="00DF06A3" w:rsidRPr="00CD1E1C">
        <w:rPr>
          <w:rFonts w:ascii="Helvetica Light" w:hAnsi="Helvetica Light"/>
          <w:sz w:val="20"/>
          <w:szCs w:val="20"/>
        </w:rPr>
        <w:t xml:space="preserve"> level</w:t>
      </w:r>
      <w:r w:rsidR="00EB5DC6" w:rsidRPr="00CD1E1C">
        <w:rPr>
          <w:rFonts w:ascii="Helvetica Light" w:hAnsi="Helvetica Light"/>
          <w:sz w:val="20"/>
          <w:szCs w:val="20"/>
        </w:rPr>
        <w:t>. (Cooper, 2016)</w:t>
      </w:r>
    </w:p>
    <w:p w14:paraId="6BBCC261" w14:textId="77777777" w:rsidR="008066BC" w:rsidRPr="00CD1E1C" w:rsidRDefault="008066BC" w:rsidP="008066BC">
      <w:pPr>
        <w:spacing w:line="360" w:lineRule="auto"/>
        <w:rPr>
          <w:rFonts w:ascii="Helvetica Light" w:hAnsi="Helvetica Light"/>
          <w:sz w:val="20"/>
          <w:szCs w:val="20"/>
        </w:rPr>
      </w:pPr>
    </w:p>
    <w:p w14:paraId="038C8B1C" w14:textId="298D4E90" w:rsidR="00280FD3" w:rsidRPr="00CD1E1C" w:rsidRDefault="00030B27" w:rsidP="00280FD3">
      <w:pPr>
        <w:spacing w:line="360" w:lineRule="auto"/>
        <w:rPr>
          <w:rFonts w:ascii="Helvetica Light" w:hAnsi="Helvetica Light"/>
          <w:color w:val="121212"/>
          <w:sz w:val="20"/>
          <w:szCs w:val="20"/>
          <w:shd w:val="clear" w:color="auto" w:fill="FFFFFF"/>
        </w:rPr>
      </w:pPr>
      <w:r w:rsidRPr="00CD1E1C">
        <w:rPr>
          <w:rFonts w:ascii="Helvetica Light" w:hAnsi="Helvetica Light"/>
          <w:sz w:val="20"/>
          <w:szCs w:val="20"/>
        </w:rPr>
        <w:t xml:space="preserve">In 2017, Malta’s </w:t>
      </w:r>
      <w:r w:rsidR="00FD04A7" w:rsidRPr="00CD1E1C">
        <w:rPr>
          <w:rFonts w:ascii="Helvetica Light" w:hAnsi="Helvetica Light"/>
          <w:sz w:val="20"/>
          <w:szCs w:val="20"/>
        </w:rPr>
        <w:t xml:space="preserve">then </w:t>
      </w:r>
      <w:r w:rsidRPr="00CD1E1C">
        <w:rPr>
          <w:rFonts w:ascii="Helvetica Light" w:hAnsi="Helvetica Light"/>
          <w:sz w:val="20"/>
          <w:szCs w:val="20"/>
        </w:rPr>
        <w:t xml:space="preserve">leader of opposition declared that Malta’s prime minister's chief of staff had received </w:t>
      </w:r>
      <w:r w:rsidR="009721C6" w:rsidRPr="00CD1E1C">
        <w:rPr>
          <w:rFonts w:ascii="Helvetica Light" w:hAnsi="Helvetica Light"/>
          <w:sz w:val="20"/>
          <w:szCs w:val="20"/>
        </w:rPr>
        <w:t>monetary</w:t>
      </w:r>
      <w:r w:rsidRPr="00CD1E1C">
        <w:rPr>
          <w:rFonts w:ascii="Helvetica Light" w:hAnsi="Helvetica Light"/>
          <w:sz w:val="20"/>
          <w:szCs w:val="20"/>
        </w:rPr>
        <w:t xml:space="preserve"> kickbacks from the IIP scheme, claiming that he had documented evidence to prove i</w:t>
      </w:r>
      <w:r w:rsidR="00EB5DC6" w:rsidRPr="00CD1E1C">
        <w:rPr>
          <w:rFonts w:ascii="Helvetica Light" w:hAnsi="Helvetica Light"/>
          <w:sz w:val="20"/>
          <w:szCs w:val="20"/>
        </w:rPr>
        <w:t>t. (Staff reporter, 2017)</w:t>
      </w:r>
      <w:r w:rsidRPr="00CD1E1C">
        <w:rPr>
          <w:rFonts w:ascii="Helvetica Light" w:hAnsi="Helvetica Light"/>
          <w:sz w:val="20"/>
          <w:szCs w:val="20"/>
        </w:rPr>
        <w:t xml:space="preserve"> Outcr</w:t>
      </w:r>
      <w:r w:rsidR="00756CF4" w:rsidRPr="00CD1E1C">
        <w:rPr>
          <w:rFonts w:ascii="Helvetica Light" w:hAnsi="Helvetica Light"/>
          <w:sz w:val="20"/>
          <w:szCs w:val="20"/>
        </w:rPr>
        <w:t>y</w:t>
      </w:r>
      <w:r w:rsidRPr="00CD1E1C">
        <w:rPr>
          <w:rFonts w:ascii="Helvetica Light" w:hAnsi="Helvetica Light"/>
          <w:sz w:val="20"/>
          <w:szCs w:val="20"/>
        </w:rPr>
        <w:t xml:space="preserve"> ensued and then expectedly abated, prey to the cycle of </w:t>
      </w:r>
      <w:r w:rsidR="003B28EE" w:rsidRPr="00CD1E1C">
        <w:rPr>
          <w:rFonts w:ascii="Helvetica Light" w:hAnsi="Helvetica Light"/>
          <w:sz w:val="20"/>
          <w:szCs w:val="20"/>
        </w:rPr>
        <w:t xml:space="preserve">disgust-demand-despondency that had </w:t>
      </w:r>
      <w:r w:rsidR="00821F41" w:rsidRPr="00CD1E1C">
        <w:rPr>
          <w:rFonts w:ascii="Helvetica Light" w:hAnsi="Helvetica Light"/>
          <w:sz w:val="20"/>
          <w:szCs w:val="20"/>
        </w:rPr>
        <w:t>long</w:t>
      </w:r>
      <w:r w:rsidR="003B28EE" w:rsidRPr="00CD1E1C">
        <w:rPr>
          <w:rFonts w:ascii="Helvetica Light" w:hAnsi="Helvetica Light"/>
          <w:sz w:val="20"/>
          <w:szCs w:val="20"/>
        </w:rPr>
        <w:t xml:space="preserve"> infected the civic conscious of the Maltese people. </w:t>
      </w:r>
      <w:r w:rsidR="008066BC" w:rsidRPr="00CD1E1C">
        <w:rPr>
          <w:rFonts w:ascii="Helvetica Light" w:hAnsi="Helvetica Light"/>
          <w:sz w:val="20"/>
          <w:szCs w:val="20"/>
        </w:rPr>
        <w:t>Seven years later, in</w:t>
      </w:r>
      <w:r w:rsidR="00B559CE" w:rsidRPr="00CD1E1C">
        <w:rPr>
          <w:rFonts w:ascii="Helvetica Light" w:hAnsi="Helvetica Light"/>
          <w:sz w:val="20"/>
          <w:szCs w:val="20"/>
        </w:rPr>
        <w:t xml:space="preserve"> April 2021, n</w:t>
      </w:r>
      <w:r w:rsidR="00280FD3" w:rsidRPr="00CD1E1C">
        <w:rPr>
          <w:rFonts w:ascii="Helvetica Light" w:hAnsi="Helvetica Light"/>
          <w:sz w:val="20"/>
          <w:szCs w:val="20"/>
        </w:rPr>
        <w:t xml:space="preserve">ews broke that </w:t>
      </w:r>
      <w:r w:rsidR="008066BC" w:rsidRPr="00CD1E1C">
        <w:rPr>
          <w:rFonts w:ascii="Helvetica Light" w:hAnsi="Helvetica Light"/>
          <w:sz w:val="20"/>
          <w:szCs w:val="20"/>
        </w:rPr>
        <w:t>the IIP</w:t>
      </w:r>
      <w:r w:rsidR="00280FD3" w:rsidRPr="00CD1E1C">
        <w:rPr>
          <w:rFonts w:ascii="Helvetica Light" w:hAnsi="Helvetica Light"/>
          <w:sz w:val="20"/>
          <w:szCs w:val="20"/>
        </w:rPr>
        <w:t xml:space="preserve"> scheme </w:t>
      </w:r>
      <w:r w:rsidR="00B559CE" w:rsidRPr="00CD1E1C">
        <w:rPr>
          <w:rFonts w:ascii="Helvetica Light" w:hAnsi="Helvetica Light"/>
          <w:sz w:val="20"/>
          <w:szCs w:val="20"/>
        </w:rPr>
        <w:t>had</w:t>
      </w:r>
      <w:r w:rsidR="00280FD3" w:rsidRPr="00CD1E1C">
        <w:rPr>
          <w:rFonts w:ascii="Helvetica Light" w:hAnsi="Helvetica Light"/>
          <w:sz w:val="20"/>
          <w:szCs w:val="20"/>
        </w:rPr>
        <w:t xml:space="preserve"> </w:t>
      </w:r>
      <w:r w:rsidR="003B28EE" w:rsidRPr="00CD1E1C">
        <w:rPr>
          <w:rFonts w:ascii="Helvetica Light" w:hAnsi="Helvetica Light"/>
          <w:sz w:val="20"/>
          <w:szCs w:val="20"/>
        </w:rPr>
        <w:t xml:space="preserve">also </w:t>
      </w:r>
      <w:r w:rsidR="00280FD3" w:rsidRPr="00CD1E1C">
        <w:rPr>
          <w:rFonts w:ascii="Helvetica Light" w:hAnsi="Helvetica Light"/>
          <w:sz w:val="20"/>
          <w:szCs w:val="20"/>
        </w:rPr>
        <w:t xml:space="preserve">manipulated its pledge for </w:t>
      </w:r>
      <w:r w:rsidR="00B559CE" w:rsidRPr="00CD1E1C">
        <w:rPr>
          <w:rFonts w:ascii="Helvetica Light" w:hAnsi="Helvetica Light"/>
          <w:sz w:val="20"/>
          <w:szCs w:val="20"/>
        </w:rPr>
        <w:t>for</w:t>
      </w:r>
      <w:r w:rsidR="00756CF4" w:rsidRPr="00CD1E1C">
        <w:rPr>
          <w:rFonts w:ascii="Helvetica Light" w:hAnsi="Helvetica Light"/>
          <w:sz w:val="20"/>
          <w:szCs w:val="20"/>
        </w:rPr>
        <w:t>ei</w:t>
      </w:r>
      <w:r w:rsidR="00B559CE" w:rsidRPr="00CD1E1C">
        <w:rPr>
          <w:rFonts w:ascii="Helvetica Light" w:hAnsi="Helvetica Light"/>
          <w:sz w:val="20"/>
          <w:szCs w:val="20"/>
        </w:rPr>
        <w:t xml:space="preserve">gn </w:t>
      </w:r>
      <w:r w:rsidR="00863D49" w:rsidRPr="00CD1E1C">
        <w:rPr>
          <w:rFonts w:ascii="Helvetica Light" w:hAnsi="Helvetica Light"/>
          <w:sz w:val="20"/>
          <w:szCs w:val="20"/>
        </w:rPr>
        <w:t>buyers</w:t>
      </w:r>
      <w:r w:rsidR="00280FD3" w:rsidRPr="00CD1E1C">
        <w:rPr>
          <w:rFonts w:ascii="Helvetica Light" w:hAnsi="Helvetica Light"/>
          <w:sz w:val="20"/>
          <w:szCs w:val="20"/>
        </w:rPr>
        <w:t xml:space="preserve"> to have to demonstrate at least twelve months’ residenc</w:t>
      </w:r>
      <w:r w:rsidR="00863D49" w:rsidRPr="00CD1E1C">
        <w:rPr>
          <w:rFonts w:ascii="Helvetica Light" w:hAnsi="Helvetica Light"/>
          <w:sz w:val="20"/>
          <w:szCs w:val="20"/>
        </w:rPr>
        <w:t>y</w:t>
      </w:r>
      <w:r w:rsidR="00280FD3" w:rsidRPr="00CD1E1C">
        <w:rPr>
          <w:rFonts w:ascii="Helvetica Light" w:hAnsi="Helvetica Light"/>
          <w:sz w:val="20"/>
          <w:szCs w:val="20"/>
        </w:rPr>
        <w:t xml:space="preserve"> on the islands before being able to buy citizenship. </w:t>
      </w:r>
      <w:r w:rsidR="003B28EE" w:rsidRPr="00CD1E1C">
        <w:rPr>
          <w:rFonts w:ascii="Helvetica Light" w:hAnsi="Helvetica Light"/>
          <w:sz w:val="20"/>
          <w:szCs w:val="20"/>
        </w:rPr>
        <w:t>E</w:t>
      </w:r>
      <w:r w:rsidR="00280FD3" w:rsidRPr="00CD1E1C">
        <w:rPr>
          <w:rFonts w:ascii="Helvetica Light" w:hAnsi="Helvetica Light"/>
          <w:sz w:val="20"/>
          <w:szCs w:val="20"/>
        </w:rPr>
        <w:t xml:space="preserve">mails </w:t>
      </w:r>
      <w:r w:rsidR="008066BC" w:rsidRPr="00CD1E1C">
        <w:rPr>
          <w:rFonts w:ascii="Helvetica Light" w:hAnsi="Helvetica Light"/>
          <w:sz w:val="20"/>
          <w:szCs w:val="20"/>
        </w:rPr>
        <w:t>were</w:t>
      </w:r>
      <w:r w:rsidR="00280FD3" w:rsidRPr="00CD1E1C">
        <w:rPr>
          <w:rFonts w:ascii="Helvetica Light" w:hAnsi="Helvetica Light"/>
          <w:sz w:val="20"/>
          <w:szCs w:val="20"/>
        </w:rPr>
        <w:t xml:space="preserve"> leaked </w:t>
      </w:r>
      <w:r w:rsidR="00E16D3E" w:rsidRPr="00CD1E1C">
        <w:rPr>
          <w:rFonts w:ascii="Helvetica Light" w:hAnsi="Helvetica Light"/>
          <w:sz w:val="20"/>
          <w:szCs w:val="20"/>
        </w:rPr>
        <w:t xml:space="preserve">into the public domain, revealing </w:t>
      </w:r>
      <w:r w:rsidR="00280FD3" w:rsidRPr="00CD1E1C">
        <w:rPr>
          <w:rFonts w:ascii="Helvetica Light" w:hAnsi="Helvetica Light"/>
          <w:sz w:val="20"/>
          <w:szCs w:val="20"/>
        </w:rPr>
        <w:t>evidence that a cohort of s</w:t>
      </w:r>
      <w:r w:rsidR="00280FD3" w:rsidRPr="00CD1E1C">
        <w:rPr>
          <w:rFonts w:ascii="Helvetica Light" w:hAnsi="Helvetica Light"/>
          <w:color w:val="121212"/>
          <w:sz w:val="20"/>
          <w:szCs w:val="20"/>
          <w:shd w:val="clear" w:color="auto" w:fill="FFFFFF"/>
        </w:rPr>
        <w:t xml:space="preserve">uper-rich applicants </w:t>
      </w:r>
      <w:r w:rsidR="008066BC" w:rsidRPr="00CD1E1C">
        <w:rPr>
          <w:rFonts w:ascii="Helvetica Light" w:hAnsi="Helvetica Light"/>
          <w:color w:val="121212"/>
          <w:sz w:val="20"/>
          <w:szCs w:val="20"/>
          <w:shd w:val="clear" w:color="auto" w:fill="FFFFFF"/>
        </w:rPr>
        <w:t>had been</w:t>
      </w:r>
      <w:r w:rsidR="00280FD3" w:rsidRPr="00CD1E1C">
        <w:rPr>
          <w:rFonts w:ascii="Helvetica Light" w:hAnsi="Helvetica Light"/>
          <w:color w:val="121212"/>
          <w:sz w:val="20"/>
          <w:szCs w:val="20"/>
          <w:shd w:val="clear" w:color="auto" w:fill="FFFFFF"/>
        </w:rPr>
        <w:t xml:space="preserve"> able to spend as little as two or three weeks on the islands in return for unrestricted access to the EU.</w:t>
      </w:r>
      <w:r w:rsidRPr="00CD1E1C">
        <w:rPr>
          <w:rFonts w:ascii="Helvetica Light" w:hAnsi="Helvetica Light"/>
          <w:color w:val="121212"/>
          <w:sz w:val="20"/>
          <w:szCs w:val="20"/>
          <w:shd w:val="clear" w:color="auto" w:fill="FFFFFF"/>
        </w:rPr>
        <w:t xml:space="preserve"> </w:t>
      </w:r>
      <w:r w:rsidR="003B28EE" w:rsidRPr="00CD1E1C">
        <w:rPr>
          <w:rFonts w:ascii="Helvetica Light" w:hAnsi="Helvetica Light"/>
          <w:color w:val="121212"/>
          <w:sz w:val="20"/>
          <w:szCs w:val="20"/>
          <w:shd w:val="clear" w:color="auto" w:fill="FFFFFF"/>
        </w:rPr>
        <w:t xml:space="preserve">But by then the public was distracted by the socio-cultural omnipotence of the </w:t>
      </w:r>
      <w:r w:rsidR="00E525FA" w:rsidRPr="00CD1E1C">
        <w:rPr>
          <w:rFonts w:ascii="Helvetica Light" w:hAnsi="Helvetica Light"/>
          <w:color w:val="121212"/>
          <w:sz w:val="20"/>
          <w:szCs w:val="20"/>
          <w:shd w:val="clear" w:color="auto" w:fill="FFFFFF"/>
        </w:rPr>
        <w:t xml:space="preserve">Covid-19 </w:t>
      </w:r>
      <w:r w:rsidR="003B28EE" w:rsidRPr="00CD1E1C">
        <w:rPr>
          <w:rFonts w:ascii="Helvetica Light" w:hAnsi="Helvetica Light"/>
          <w:color w:val="121212"/>
          <w:sz w:val="20"/>
          <w:szCs w:val="20"/>
          <w:shd w:val="clear" w:color="auto" w:fill="FFFFFF"/>
        </w:rPr>
        <w:t xml:space="preserve">pandemic. Scandal had gone beyond </w:t>
      </w:r>
      <w:proofErr w:type="spellStart"/>
      <w:r w:rsidR="003B28EE" w:rsidRPr="00CD1E1C">
        <w:rPr>
          <w:rFonts w:ascii="Helvetica Light" w:hAnsi="Helvetica Light"/>
          <w:color w:val="121212"/>
          <w:sz w:val="20"/>
          <w:szCs w:val="20"/>
          <w:shd w:val="clear" w:color="auto" w:fill="FFFFFF"/>
        </w:rPr>
        <w:t>hypernormalisation</w:t>
      </w:r>
      <w:proofErr w:type="spellEnd"/>
      <w:r w:rsidR="00747566" w:rsidRPr="00CD1E1C">
        <w:rPr>
          <w:rFonts w:ascii="Helvetica Light" w:hAnsi="Helvetica Light"/>
          <w:color w:val="121212"/>
          <w:sz w:val="20"/>
          <w:szCs w:val="20"/>
          <w:shd w:val="clear" w:color="auto" w:fill="FFFFFF"/>
        </w:rPr>
        <w:t>,</w:t>
      </w:r>
      <w:r w:rsidR="003B28EE" w:rsidRPr="00CD1E1C">
        <w:rPr>
          <w:rFonts w:ascii="Helvetica Light" w:hAnsi="Helvetica Light"/>
          <w:color w:val="121212"/>
          <w:sz w:val="20"/>
          <w:szCs w:val="20"/>
          <w:shd w:val="clear" w:color="auto" w:fill="FFFFFF"/>
        </w:rPr>
        <w:t xml:space="preserve"> </w:t>
      </w:r>
      <w:r w:rsidR="00747566" w:rsidRPr="00CD1E1C">
        <w:rPr>
          <w:rFonts w:ascii="Helvetica Light" w:hAnsi="Helvetica Light"/>
          <w:color w:val="121212"/>
          <w:sz w:val="20"/>
          <w:szCs w:val="20"/>
          <w:shd w:val="clear" w:color="auto" w:fill="FFFFFF"/>
        </w:rPr>
        <w:t>infiltrating</w:t>
      </w:r>
      <w:r w:rsidR="003B28EE" w:rsidRPr="00CD1E1C">
        <w:rPr>
          <w:rFonts w:ascii="Helvetica Light" w:hAnsi="Helvetica Light"/>
          <w:color w:val="121212"/>
          <w:sz w:val="20"/>
          <w:szCs w:val="20"/>
          <w:shd w:val="clear" w:color="auto" w:fill="FFFFFF"/>
        </w:rPr>
        <w:t xml:space="preserve"> the realm of the </w:t>
      </w:r>
      <w:r w:rsidR="00756CF4" w:rsidRPr="00CD1E1C">
        <w:rPr>
          <w:rFonts w:ascii="Helvetica Light" w:hAnsi="Helvetica Light"/>
          <w:color w:val="121212"/>
          <w:sz w:val="20"/>
          <w:szCs w:val="20"/>
          <w:shd w:val="clear" w:color="auto" w:fill="FFFFFF"/>
        </w:rPr>
        <w:t xml:space="preserve">invisible </w:t>
      </w:r>
      <w:r w:rsidR="003B28EE" w:rsidRPr="00CD1E1C">
        <w:rPr>
          <w:rFonts w:ascii="Helvetica Light" w:hAnsi="Helvetica Light"/>
          <w:color w:val="121212"/>
          <w:sz w:val="20"/>
          <w:szCs w:val="20"/>
          <w:shd w:val="clear" w:color="auto" w:fill="FFFFFF"/>
        </w:rPr>
        <w:t xml:space="preserve">ubiquitous. </w:t>
      </w:r>
    </w:p>
    <w:p w14:paraId="41C169D1" w14:textId="77777777" w:rsidR="00280FD3" w:rsidRPr="00CD1E1C" w:rsidRDefault="00280FD3" w:rsidP="00280FD3">
      <w:pPr>
        <w:spacing w:line="360" w:lineRule="auto"/>
        <w:rPr>
          <w:rFonts w:ascii="Helvetica Light" w:hAnsi="Helvetica Light"/>
          <w:color w:val="121212"/>
          <w:sz w:val="20"/>
          <w:szCs w:val="20"/>
          <w:shd w:val="clear" w:color="auto" w:fill="FFFFFF"/>
        </w:rPr>
      </w:pPr>
    </w:p>
    <w:p w14:paraId="66C3BB2C" w14:textId="73545481" w:rsidR="00D34947" w:rsidRPr="00CD1E1C" w:rsidRDefault="00747566" w:rsidP="00280FD3">
      <w:pPr>
        <w:spacing w:line="360" w:lineRule="auto"/>
        <w:rPr>
          <w:rFonts w:ascii="Helvetica Light" w:hAnsi="Helvetica Light"/>
          <w:color w:val="121212"/>
          <w:sz w:val="20"/>
          <w:szCs w:val="20"/>
          <w:shd w:val="clear" w:color="auto" w:fill="FFFFFF"/>
        </w:rPr>
      </w:pPr>
      <w:r w:rsidRPr="00CD1E1C">
        <w:rPr>
          <w:rFonts w:ascii="Helvetica Light" w:hAnsi="Helvetica Light"/>
          <w:color w:val="121212"/>
          <w:sz w:val="20"/>
          <w:szCs w:val="20"/>
          <w:shd w:val="clear" w:color="auto" w:fill="FFFFFF"/>
        </w:rPr>
        <w:t>Malta’s Golden Passports</w:t>
      </w:r>
      <w:r w:rsidR="00433F2A" w:rsidRPr="00CD1E1C">
        <w:rPr>
          <w:rFonts w:ascii="Helvetica Light" w:hAnsi="Helvetica Light"/>
          <w:color w:val="121212"/>
          <w:sz w:val="20"/>
          <w:szCs w:val="20"/>
          <w:shd w:val="clear" w:color="auto" w:fill="FFFFFF"/>
        </w:rPr>
        <w:t xml:space="preserve"> </w:t>
      </w:r>
      <w:r w:rsidR="00835335" w:rsidRPr="00CD1E1C">
        <w:rPr>
          <w:rFonts w:ascii="Helvetica Light" w:hAnsi="Helvetica Light"/>
          <w:color w:val="121212"/>
          <w:sz w:val="20"/>
          <w:szCs w:val="20"/>
          <w:shd w:val="clear" w:color="auto" w:fill="FFFFFF"/>
        </w:rPr>
        <w:t>s</w:t>
      </w:r>
      <w:r w:rsidR="00821F41" w:rsidRPr="00CD1E1C">
        <w:rPr>
          <w:rFonts w:ascii="Helvetica Light" w:hAnsi="Helvetica Light"/>
          <w:color w:val="121212"/>
          <w:sz w:val="20"/>
          <w:szCs w:val="20"/>
          <w:shd w:val="clear" w:color="auto" w:fill="FFFFFF"/>
        </w:rPr>
        <w:t>aga</w:t>
      </w:r>
      <w:r w:rsidR="00835335" w:rsidRPr="00CD1E1C">
        <w:rPr>
          <w:rFonts w:ascii="Helvetica Light" w:hAnsi="Helvetica Light"/>
          <w:color w:val="121212"/>
          <w:sz w:val="20"/>
          <w:szCs w:val="20"/>
          <w:shd w:val="clear" w:color="auto" w:fill="FFFFFF"/>
        </w:rPr>
        <w:t xml:space="preserve"> </w:t>
      </w:r>
      <w:r w:rsidRPr="00CD1E1C">
        <w:rPr>
          <w:rFonts w:ascii="Helvetica Light" w:hAnsi="Helvetica Light"/>
          <w:color w:val="121212"/>
          <w:sz w:val="20"/>
          <w:szCs w:val="20"/>
          <w:shd w:val="clear" w:color="auto" w:fill="FFFFFF"/>
        </w:rPr>
        <w:t>characterise</w:t>
      </w:r>
      <w:r w:rsidR="00835335" w:rsidRPr="00CD1E1C">
        <w:rPr>
          <w:rFonts w:ascii="Helvetica Light" w:hAnsi="Helvetica Light"/>
          <w:color w:val="121212"/>
          <w:sz w:val="20"/>
          <w:szCs w:val="20"/>
          <w:shd w:val="clear" w:color="auto" w:fill="FFFFFF"/>
        </w:rPr>
        <w:t>s</w:t>
      </w:r>
      <w:r w:rsidR="00E16D3E" w:rsidRPr="00CD1E1C">
        <w:rPr>
          <w:rFonts w:ascii="Helvetica Light" w:hAnsi="Helvetica Light"/>
          <w:color w:val="121212"/>
          <w:sz w:val="20"/>
          <w:szCs w:val="20"/>
          <w:shd w:val="clear" w:color="auto" w:fill="FFFFFF"/>
        </w:rPr>
        <w:t xml:space="preserve"> </w:t>
      </w:r>
      <w:r w:rsidR="00433F2A" w:rsidRPr="00CD1E1C">
        <w:rPr>
          <w:rFonts w:ascii="Helvetica Light" w:hAnsi="Helvetica Light"/>
          <w:color w:val="121212"/>
          <w:sz w:val="20"/>
          <w:szCs w:val="20"/>
          <w:shd w:val="clear" w:color="auto" w:fill="FFFFFF"/>
        </w:rPr>
        <w:t xml:space="preserve">just one of </w:t>
      </w:r>
      <w:r w:rsidR="00E16D3E" w:rsidRPr="00CD1E1C">
        <w:rPr>
          <w:rFonts w:ascii="Helvetica Light" w:hAnsi="Helvetica Light"/>
          <w:color w:val="121212"/>
          <w:sz w:val="20"/>
          <w:szCs w:val="20"/>
          <w:shd w:val="clear" w:color="auto" w:fill="FFFFFF"/>
        </w:rPr>
        <w:t xml:space="preserve">several financial and political </w:t>
      </w:r>
      <w:r w:rsidR="00835335" w:rsidRPr="00CD1E1C">
        <w:rPr>
          <w:rFonts w:ascii="Helvetica Light" w:hAnsi="Helvetica Light"/>
          <w:color w:val="121212"/>
          <w:sz w:val="20"/>
          <w:szCs w:val="20"/>
          <w:shd w:val="clear" w:color="auto" w:fill="FFFFFF"/>
        </w:rPr>
        <w:t>degradations</w:t>
      </w:r>
      <w:r w:rsidR="00E16D3E" w:rsidRPr="00CD1E1C">
        <w:rPr>
          <w:rFonts w:ascii="Helvetica Light" w:hAnsi="Helvetica Light"/>
          <w:color w:val="121212"/>
          <w:sz w:val="20"/>
          <w:szCs w:val="20"/>
          <w:shd w:val="clear" w:color="auto" w:fill="FFFFFF"/>
        </w:rPr>
        <w:t xml:space="preserve"> t</w:t>
      </w:r>
      <w:r w:rsidR="007058E8" w:rsidRPr="00CD1E1C">
        <w:rPr>
          <w:rFonts w:ascii="Helvetica Light" w:hAnsi="Helvetica Light"/>
          <w:color w:val="121212"/>
          <w:sz w:val="20"/>
          <w:szCs w:val="20"/>
          <w:shd w:val="clear" w:color="auto" w:fill="FFFFFF"/>
        </w:rPr>
        <w:t>hat t</w:t>
      </w:r>
      <w:r w:rsidR="00E16D3E" w:rsidRPr="00CD1E1C">
        <w:rPr>
          <w:rFonts w:ascii="Helvetica Light" w:hAnsi="Helvetica Light"/>
          <w:color w:val="121212"/>
          <w:sz w:val="20"/>
          <w:szCs w:val="20"/>
          <w:shd w:val="clear" w:color="auto" w:fill="FFFFFF"/>
        </w:rPr>
        <w:t>he islands ha</w:t>
      </w:r>
      <w:r w:rsidRPr="00CD1E1C">
        <w:rPr>
          <w:rFonts w:ascii="Helvetica Light" w:hAnsi="Helvetica Light"/>
          <w:color w:val="121212"/>
          <w:sz w:val="20"/>
          <w:szCs w:val="20"/>
          <w:shd w:val="clear" w:color="auto" w:fill="FFFFFF"/>
        </w:rPr>
        <w:t>ve</w:t>
      </w:r>
      <w:r w:rsidR="00E16D3E" w:rsidRPr="00CD1E1C">
        <w:rPr>
          <w:rFonts w:ascii="Helvetica Light" w:hAnsi="Helvetica Light"/>
          <w:color w:val="121212"/>
          <w:sz w:val="20"/>
          <w:szCs w:val="20"/>
          <w:shd w:val="clear" w:color="auto" w:fill="FFFFFF"/>
        </w:rPr>
        <w:t xml:space="preserve"> seen over the past two decades.</w:t>
      </w:r>
      <w:r w:rsidR="00280FD3" w:rsidRPr="00CD1E1C">
        <w:rPr>
          <w:rFonts w:ascii="Helvetica Light" w:hAnsi="Helvetica Light"/>
          <w:color w:val="121212"/>
          <w:sz w:val="20"/>
          <w:szCs w:val="20"/>
          <w:shd w:val="clear" w:color="auto" w:fill="FFFFFF"/>
        </w:rPr>
        <w:t xml:space="preserve"> </w:t>
      </w:r>
      <w:r w:rsidR="00E16D3E" w:rsidRPr="00CD1E1C">
        <w:rPr>
          <w:rFonts w:ascii="Helvetica Light" w:hAnsi="Helvetica Light"/>
          <w:color w:val="121212"/>
          <w:sz w:val="20"/>
          <w:szCs w:val="20"/>
          <w:shd w:val="clear" w:color="auto" w:fill="FFFFFF"/>
        </w:rPr>
        <w:t>T</w:t>
      </w:r>
      <w:r w:rsidR="00280FD3" w:rsidRPr="00CD1E1C">
        <w:rPr>
          <w:rFonts w:ascii="Helvetica Light" w:hAnsi="Helvetica Light"/>
          <w:color w:val="121212"/>
          <w:sz w:val="20"/>
          <w:szCs w:val="20"/>
          <w:shd w:val="clear" w:color="auto" w:fill="FFFFFF"/>
        </w:rPr>
        <w:t>he bending of rules around citizenship</w:t>
      </w:r>
      <w:r w:rsidRPr="00CD1E1C">
        <w:rPr>
          <w:rFonts w:ascii="Helvetica Light" w:hAnsi="Helvetica Light"/>
          <w:color w:val="121212"/>
          <w:sz w:val="20"/>
          <w:szCs w:val="20"/>
          <w:shd w:val="clear" w:color="auto" w:fill="FFFFFF"/>
        </w:rPr>
        <w:t xml:space="preserve"> had</w:t>
      </w:r>
      <w:r w:rsidR="00280FD3" w:rsidRPr="00CD1E1C">
        <w:rPr>
          <w:rFonts w:ascii="Helvetica Light" w:hAnsi="Helvetica Light"/>
          <w:color w:val="121212"/>
          <w:sz w:val="20"/>
          <w:szCs w:val="20"/>
          <w:shd w:val="clear" w:color="auto" w:fill="FFFFFF"/>
        </w:rPr>
        <w:t xml:space="preserve"> </w:t>
      </w:r>
      <w:r w:rsidR="004C0B33" w:rsidRPr="00CD1E1C">
        <w:rPr>
          <w:rFonts w:ascii="Helvetica Light" w:hAnsi="Helvetica Light"/>
          <w:color w:val="121212"/>
          <w:sz w:val="20"/>
          <w:szCs w:val="20"/>
          <w:shd w:val="clear" w:color="auto" w:fill="FFFFFF"/>
        </w:rPr>
        <w:t>bec</w:t>
      </w:r>
      <w:r w:rsidRPr="00CD1E1C">
        <w:rPr>
          <w:rFonts w:ascii="Helvetica Light" w:hAnsi="Helvetica Light"/>
          <w:color w:val="121212"/>
          <w:sz w:val="20"/>
          <w:szCs w:val="20"/>
          <w:shd w:val="clear" w:color="auto" w:fill="FFFFFF"/>
        </w:rPr>
        <w:t>o</w:t>
      </w:r>
      <w:r w:rsidR="004C0B33" w:rsidRPr="00CD1E1C">
        <w:rPr>
          <w:rFonts w:ascii="Helvetica Light" w:hAnsi="Helvetica Light"/>
          <w:color w:val="121212"/>
          <w:sz w:val="20"/>
          <w:szCs w:val="20"/>
          <w:shd w:val="clear" w:color="auto" w:fill="FFFFFF"/>
        </w:rPr>
        <w:t xml:space="preserve">me known as another </w:t>
      </w:r>
      <w:r w:rsidR="00280FD3" w:rsidRPr="00CD1E1C">
        <w:rPr>
          <w:rFonts w:ascii="Helvetica Light" w:hAnsi="Helvetica Light"/>
          <w:color w:val="121212"/>
          <w:sz w:val="20"/>
          <w:szCs w:val="20"/>
          <w:shd w:val="clear" w:color="auto" w:fill="FFFFFF"/>
        </w:rPr>
        <w:t xml:space="preserve">inevitability in the ether of </w:t>
      </w:r>
      <w:r w:rsidR="004C0B33" w:rsidRPr="00CD1E1C">
        <w:rPr>
          <w:rFonts w:ascii="Helvetica Light" w:hAnsi="Helvetica Light"/>
          <w:color w:val="121212"/>
          <w:sz w:val="20"/>
          <w:szCs w:val="20"/>
          <w:shd w:val="clear" w:color="auto" w:fill="FFFFFF"/>
        </w:rPr>
        <w:t>events beyond the public’s control</w:t>
      </w:r>
      <w:r w:rsidR="00280FD3" w:rsidRPr="00CD1E1C">
        <w:rPr>
          <w:rFonts w:ascii="Helvetica Light" w:hAnsi="Helvetica Light"/>
          <w:color w:val="121212"/>
          <w:sz w:val="20"/>
          <w:szCs w:val="20"/>
          <w:shd w:val="clear" w:color="auto" w:fill="FFFFFF"/>
        </w:rPr>
        <w:t xml:space="preserve">. </w:t>
      </w:r>
      <w:r w:rsidR="0035453F" w:rsidRPr="00CD1E1C">
        <w:rPr>
          <w:rFonts w:ascii="Helvetica Light" w:hAnsi="Helvetica Light"/>
          <w:color w:val="121212"/>
          <w:sz w:val="20"/>
          <w:szCs w:val="20"/>
          <w:shd w:val="clear" w:color="auto" w:fill="FFFFFF"/>
        </w:rPr>
        <w:t>By</w:t>
      </w:r>
      <w:r w:rsidR="004C0B33" w:rsidRPr="00CD1E1C">
        <w:rPr>
          <w:rFonts w:ascii="Helvetica Light" w:hAnsi="Helvetica Light"/>
          <w:color w:val="121212"/>
          <w:sz w:val="20"/>
          <w:szCs w:val="20"/>
          <w:shd w:val="clear" w:color="auto" w:fill="FFFFFF"/>
        </w:rPr>
        <w:t xml:space="preserve"> this time, </w:t>
      </w:r>
      <w:r w:rsidR="00BD23FF" w:rsidRPr="00CD1E1C">
        <w:rPr>
          <w:rFonts w:ascii="Helvetica Light" w:hAnsi="Helvetica Light"/>
          <w:color w:val="121212"/>
          <w:sz w:val="20"/>
          <w:szCs w:val="20"/>
          <w:shd w:val="clear" w:color="auto" w:fill="FFFFFF"/>
        </w:rPr>
        <w:t>few</w:t>
      </w:r>
      <w:r w:rsidR="00280FD3" w:rsidRPr="00CD1E1C">
        <w:rPr>
          <w:rFonts w:ascii="Helvetica Light" w:hAnsi="Helvetica Light"/>
          <w:color w:val="121212"/>
          <w:sz w:val="20"/>
          <w:szCs w:val="20"/>
          <w:shd w:val="clear" w:color="auto" w:fill="FFFFFF"/>
        </w:rPr>
        <w:t xml:space="preserve"> ha</w:t>
      </w:r>
      <w:r w:rsidR="004C0B33" w:rsidRPr="00CD1E1C">
        <w:rPr>
          <w:rFonts w:ascii="Helvetica Light" w:hAnsi="Helvetica Light"/>
          <w:color w:val="121212"/>
          <w:sz w:val="20"/>
          <w:szCs w:val="20"/>
          <w:shd w:val="clear" w:color="auto" w:fill="FFFFFF"/>
        </w:rPr>
        <w:t>d</w:t>
      </w:r>
      <w:r w:rsidR="00280FD3" w:rsidRPr="00CD1E1C">
        <w:rPr>
          <w:rFonts w:ascii="Helvetica Light" w:hAnsi="Helvetica Light"/>
          <w:color w:val="121212"/>
          <w:sz w:val="20"/>
          <w:szCs w:val="20"/>
          <w:shd w:val="clear" w:color="auto" w:fill="FFFFFF"/>
        </w:rPr>
        <w:t xml:space="preserve"> any power – or energy – to </w:t>
      </w:r>
      <w:r w:rsidR="004C0B33" w:rsidRPr="00CD1E1C">
        <w:rPr>
          <w:rFonts w:ascii="Helvetica Light" w:hAnsi="Helvetica Light"/>
          <w:color w:val="121212"/>
          <w:sz w:val="20"/>
          <w:szCs w:val="20"/>
          <w:shd w:val="clear" w:color="auto" w:fill="FFFFFF"/>
        </w:rPr>
        <w:t xml:space="preserve">put a stop to the injustices that were pickling at </w:t>
      </w:r>
      <w:r w:rsidR="0035453F" w:rsidRPr="00CD1E1C">
        <w:rPr>
          <w:rFonts w:ascii="Helvetica Light" w:hAnsi="Helvetica Light"/>
          <w:color w:val="121212"/>
          <w:sz w:val="20"/>
          <w:szCs w:val="20"/>
          <w:shd w:val="clear" w:color="auto" w:fill="FFFFFF"/>
        </w:rPr>
        <w:t>Malta’s</w:t>
      </w:r>
      <w:r w:rsidR="004C0B33" w:rsidRPr="00CD1E1C">
        <w:rPr>
          <w:rFonts w:ascii="Helvetica Light" w:hAnsi="Helvetica Light"/>
          <w:color w:val="121212"/>
          <w:sz w:val="20"/>
          <w:szCs w:val="20"/>
          <w:shd w:val="clear" w:color="auto" w:fill="FFFFFF"/>
        </w:rPr>
        <w:t xml:space="preserve"> social fabric</w:t>
      </w:r>
      <w:r w:rsidR="00280FD3" w:rsidRPr="00CD1E1C">
        <w:rPr>
          <w:rFonts w:ascii="Helvetica Light" w:hAnsi="Helvetica Light"/>
          <w:color w:val="121212"/>
          <w:sz w:val="20"/>
          <w:szCs w:val="20"/>
          <w:shd w:val="clear" w:color="auto" w:fill="FFFFFF"/>
        </w:rPr>
        <w:t xml:space="preserve">. Eventually, </w:t>
      </w:r>
      <w:r w:rsidR="004C0B33" w:rsidRPr="00CD1E1C">
        <w:rPr>
          <w:rFonts w:ascii="Helvetica Light" w:hAnsi="Helvetica Light"/>
          <w:color w:val="121212"/>
          <w:sz w:val="20"/>
          <w:szCs w:val="20"/>
          <w:shd w:val="clear" w:color="auto" w:fill="FFFFFF"/>
        </w:rPr>
        <w:t>e</w:t>
      </w:r>
      <w:r w:rsidRPr="00CD1E1C">
        <w:rPr>
          <w:rFonts w:ascii="Helvetica Light" w:hAnsi="Helvetica Light"/>
          <w:color w:val="121212"/>
          <w:sz w:val="20"/>
          <w:szCs w:val="20"/>
          <w:shd w:val="clear" w:color="auto" w:fill="FFFFFF"/>
        </w:rPr>
        <w:t>ach politically depraved</w:t>
      </w:r>
      <w:r w:rsidR="004C0B33" w:rsidRPr="00CD1E1C">
        <w:rPr>
          <w:rFonts w:ascii="Helvetica Light" w:hAnsi="Helvetica Light"/>
          <w:color w:val="121212"/>
          <w:sz w:val="20"/>
          <w:szCs w:val="20"/>
          <w:shd w:val="clear" w:color="auto" w:fill="FFFFFF"/>
        </w:rPr>
        <w:t xml:space="preserve"> episode </w:t>
      </w:r>
      <w:r w:rsidRPr="00CD1E1C">
        <w:rPr>
          <w:rFonts w:ascii="Helvetica Light" w:hAnsi="Helvetica Light"/>
          <w:color w:val="121212"/>
          <w:sz w:val="20"/>
          <w:szCs w:val="20"/>
          <w:shd w:val="clear" w:color="auto" w:fill="FFFFFF"/>
        </w:rPr>
        <w:t xml:space="preserve">would </w:t>
      </w:r>
      <w:r w:rsidR="004C0B33" w:rsidRPr="00CD1E1C">
        <w:rPr>
          <w:rFonts w:ascii="Helvetica Light" w:hAnsi="Helvetica Light"/>
          <w:color w:val="121212"/>
          <w:sz w:val="20"/>
          <w:szCs w:val="20"/>
          <w:shd w:val="clear" w:color="auto" w:fill="FFFFFF"/>
        </w:rPr>
        <w:t>convert into another</w:t>
      </w:r>
      <w:r w:rsidR="00280FD3" w:rsidRPr="00CD1E1C">
        <w:rPr>
          <w:rFonts w:ascii="Helvetica Light" w:hAnsi="Helvetica Light"/>
          <w:color w:val="121212"/>
          <w:sz w:val="20"/>
          <w:szCs w:val="20"/>
          <w:shd w:val="clear" w:color="auto" w:fill="FFFFFF"/>
        </w:rPr>
        <w:t xml:space="preserve"> forgettable </w:t>
      </w:r>
      <w:r w:rsidR="0035453F" w:rsidRPr="00CD1E1C">
        <w:rPr>
          <w:rFonts w:ascii="Helvetica Light" w:hAnsi="Helvetica Light"/>
          <w:color w:val="121212"/>
          <w:sz w:val="20"/>
          <w:szCs w:val="20"/>
          <w:shd w:val="clear" w:color="auto" w:fill="FFFFFF"/>
        </w:rPr>
        <w:t>headline</w:t>
      </w:r>
      <w:r w:rsidR="004C0B33" w:rsidRPr="00CD1E1C">
        <w:rPr>
          <w:rFonts w:ascii="Helvetica Light" w:hAnsi="Helvetica Light"/>
          <w:color w:val="121212"/>
          <w:sz w:val="20"/>
          <w:szCs w:val="20"/>
          <w:shd w:val="clear" w:color="auto" w:fill="FFFFFF"/>
        </w:rPr>
        <w:t>,</w:t>
      </w:r>
      <w:r w:rsidR="00280FD3" w:rsidRPr="00CD1E1C">
        <w:rPr>
          <w:rFonts w:ascii="Helvetica Light" w:hAnsi="Helvetica Light"/>
          <w:color w:val="121212"/>
          <w:sz w:val="20"/>
          <w:szCs w:val="20"/>
          <w:shd w:val="clear" w:color="auto" w:fill="FFFFFF"/>
        </w:rPr>
        <w:t xml:space="preserve"> drowned out by the daily hum of </w:t>
      </w:r>
      <w:r w:rsidR="004C0B33" w:rsidRPr="00CD1E1C">
        <w:rPr>
          <w:rFonts w:ascii="Helvetica Light" w:hAnsi="Helvetica Light"/>
          <w:color w:val="121212"/>
          <w:sz w:val="20"/>
          <w:szCs w:val="20"/>
          <w:shd w:val="clear" w:color="auto" w:fill="FFFFFF"/>
        </w:rPr>
        <w:t>survival</w:t>
      </w:r>
      <w:r w:rsidR="00280FD3" w:rsidRPr="00CD1E1C">
        <w:rPr>
          <w:rFonts w:ascii="Helvetica Light" w:hAnsi="Helvetica Light"/>
          <w:color w:val="121212"/>
          <w:sz w:val="20"/>
          <w:szCs w:val="20"/>
          <w:shd w:val="clear" w:color="auto" w:fill="FFFFFF"/>
        </w:rPr>
        <w:t xml:space="preserve">. </w:t>
      </w:r>
    </w:p>
    <w:p w14:paraId="0A99C680" w14:textId="77777777" w:rsidR="00D34947" w:rsidRPr="00CD1E1C" w:rsidRDefault="00D34947" w:rsidP="00280FD3">
      <w:pPr>
        <w:spacing w:line="360" w:lineRule="auto"/>
        <w:rPr>
          <w:rFonts w:ascii="Helvetica Light" w:hAnsi="Helvetica Light"/>
          <w:color w:val="121212"/>
          <w:sz w:val="20"/>
          <w:szCs w:val="20"/>
          <w:shd w:val="clear" w:color="auto" w:fill="FFFFFF"/>
        </w:rPr>
      </w:pPr>
    </w:p>
    <w:p w14:paraId="1E5710F3" w14:textId="02ECC73E" w:rsidR="00280FD3" w:rsidRPr="00CD1E1C" w:rsidRDefault="00756CF4" w:rsidP="00280FD3">
      <w:pPr>
        <w:spacing w:line="360" w:lineRule="auto"/>
        <w:rPr>
          <w:rFonts w:ascii="Helvetica Light" w:hAnsi="Helvetica Light"/>
          <w:sz w:val="20"/>
          <w:szCs w:val="20"/>
        </w:rPr>
      </w:pPr>
      <w:r w:rsidRPr="00CD1E1C">
        <w:rPr>
          <w:rFonts w:ascii="Helvetica Light" w:hAnsi="Helvetica Light"/>
          <w:color w:val="121212"/>
          <w:sz w:val="20"/>
          <w:szCs w:val="20"/>
          <w:shd w:val="clear" w:color="auto" w:fill="FFFFFF"/>
        </w:rPr>
        <w:t xml:space="preserve">It is here that Attard’s work, </w:t>
      </w:r>
      <w:r w:rsidRPr="00CD1E1C">
        <w:rPr>
          <w:rFonts w:ascii="Helvetica Light" w:hAnsi="Helvetica Light"/>
          <w:i/>
          <w:iCs/>
          <w:color w:val="121212"/>
          <w:sz w:val="20"/>
          <w:szCs w:val="20"/>
          <w:shd w:val="clear" w:color="auto" w:fill="FFFFFF"/>
        </w:rPr>
        <w:t>Purity &amp; Danger</w:t>
      </w:r>
      <w:r w:rsidRPr="00CD1E1C">
        <w:rPr>
          <w:rFonts w:ascii="Helvetica Light" w:hAnsi="Helvetica Light"/>
          <w:color w:val="121212"/>
          <w:sz w:val="20"/>
          <w:szCs w:val="20"/>
          <w:shd w:val="clear" w:color="auto" w:fill="FFFFFF"/>
        </w:rPr>
        <w:t xml:space="preserve">, becomes a cautionary poster for inaction. </w:t>
      </w:r>
      <w:r w:rsidR="00D34947" w:rsidRPr="00CD1E1C">
        <w:rPr>
          <w:rFonts w:ascii="Helvetica Light" w:hAnsi="Helvetica Light"/>
          <w:color w:val="121212"/>
          <w:sz w:val="20"/>
          <w:szCs w:val="20"/>
          <w:shd w:val="clear" w:color="auto" w:fill="FFFFFF"/>
        </w:rPr>
        <w:t>In its title, the work references the1966 publication by anthropologist and cultural theorist Mary Douglas</w:t>
      </w:r>
      <w:r w:rsidR="002D0D65" w:rsidRPr="00CD1E1C">
        <w:rPr>
          <w:rFonts w:ascii="Helvetica Light" w:hAnsi="Helvetica Light"/>
          <w:color w:val="121212"/>
          <w:sz w:val="20"/>
          <w:szCs w:val="20"/>
          <w:shd w:val="clear" w:color="auto" w:fill="FFFFFF"/>
        </w:rPr>
        <w:t>, (Douglas, 1966)</w:t>
      </w:r>
      <w:r w:rsidR="00D34947" w:rsidRPr="00CD1E1C">
        <w:rPr>
          <w:rFonts w:ascii="Helvetica Light" w:hAnsi="Helvetica Light"/>
          <w:color w:val="121212"/>
          <w:sz w:val="20"/>
          <w:szCs w:val="20"/>
          <w:shd w:val="clear" w:color="auto" w:fill="FFFFFF"/>
        </w:rPr>
        <w:t xml:space="preserve"> which traces the words and meaning of dirt in different contexts, questioning the assessment of dirt in any given society as </w:t>
      </w:r>
      <w:r w:rsidR="00E525FA" w:rsidRPr="00CD1E1C">
        <w:rPr>
          <w:rFonts w:ascii="Helvetica Light" w:hAnsi="Helvetica Light"/>
          <w:color w:val="121212"/>
          <w:sz w:val="20"/>
          <w:szCs w:val="20"/>
          <w:shd w:val="clear" w:color="auto" w:fill="FFFFFF"/>
        </w:rPr>
        <w:t xml:space="preserve">being </w:t>
      </w:r>
      <w:r w:rsidR="007058E8" w:rsidRPr="00CD1E1C">
        <w:rPr>
          <w:rFonts w:ascii="Helvetica Light" w:hAnsi="Helvetica Light"/>
          <w:color w:val="121212"/>
          <w:sz w:val="20"/>
          <w:szCs w:val="20"/>
          <w:shd w:val="clear" w:color="auto" w:fill="FFFFFF"/>
        </w:rPr>
        <w:t xml:space="preserve">out </w:t>
      </w:r>
      <w:r w:rsidR="00D34947" w:rsidRPr="00CD1E1C">
        <w:rPr>
          <w:rFonts w:ascii="Helvetica Light" w:hAnsi="Helvetica Light"/>
          <w:color w:val="121212"/>
          <w:sz w:val="20"/>
          <w:szCs w:val="20"/>
          <w:shd w:val="clear" w:color="auto" w:fill="FFFFFF"/>
        </w:rPr>
        <w:t>of place – an ethical analysis between what is clean and unclean.</w:t>
      </w:r>
      <w:r w:rsidR="00D34947" w:rsidRPr="00CD1E1C">
        <w:rPr>
          <w:rFonts w:ascii="Helvetica Light" w:hAnsi="Helvetica Light"/>
          <w:sz w:val="20"/>
          <w:szCs w:val="20"/>
        </w:rPr>
        <w:t xml:space="preserve"> Attard’s evocation of that historic judgement exercise is coupled with the visual of an everyday hand towel – a tool with which to wipe away the daily </w:t>
      </w:r>
      <w:r w:rsidR="00E525FA" w:rsidRPr="00CD1E1C">
        <w:rPr>
          <w:rFonts w:ascii="Helvetica Light" w:hAnsi="Helvetica Light"/>
          <w:sz w:val="20"/>
          <w:szCs w:val="20"/>
        </w:rPr>
        <w:t>grime</w:t>
      </w:r>
      <w:r w:rsidR="00D34947" w:rsidRPr="00CD1E1C">
        <w:rPr>
          <w:rFonts w:ascii="Helvetica Light" w:hAnsi="Helvetica Light"/>
          <w:sz w:val="20"/>
          <w:szCs w:val="20"/>
        </w:rPr>
        <w:t xml:space="preserve"> acquired </w:t>
      </w:r>
      <w:r w:rsidR="00BD23FF" w:rsidRPr="00CD1E1C">
        <w:rPr>
          <w:rFonts w:ascii="Helvetica Light" w:hAnsi="Helvetica Light"/>
          <w:sz w:val="20"/>
          <w:szCs w:val="20"/>
        </w:rPr>
        <w:t>while</w:t>
      </w:r>
      <w:r w:rsidR="00D34947" w:rsidRPr="00CD1E1C">
        <w:rPr>
          <w:rFonts w:ascii="Helvetica Light" w:hAnsi="Helvetica Light"/>
          <w:sz w:val="20"/>
          <w:szCs w:val="20"/>
        </w:rPr>
        <w:t xml:space="preserve"> </w:t>
      </w:r>
      <w:r w:rsidR="00BD23FF" w:rsidRPr="00CD1E1C">
        <w:rPr>
          <w:rFonts w:ascii="Helvetica Light" w:hAnsi="Helvetica Light"/>
          <w:sz w:val="20"/>
          <w:szCs w:val="20"/>
        </w:rPr>
        <w:t>navigating through</w:t>
      </w:r>
      <w:r w:rsidR="00D34947" w:rsidRPr="00CD1E1C">
        <w:rPr>
          <w:rFonts w:ascii="Helvetica Light" w:hAnsi="Helvetica Light"/>
          <w:sz w:val="20"/>
          <w:szCs w:val="20"/>
        </w:rPr>
        <w:t xml:space="preserve"> life. </w:t>
      </w:r>
      <w:r w:rsidR="00280FD3" w:rsidRPr="00CD1E1C">
        <w:rPr>
          <w:rFonts w:ascii="Helvetica Light" w:hAnsi="Helvetica Light"/>
          <w:sz w:val="20"/>
          <w:szCs w:val="20"/>
        </w:rPr>
        <w:t xml:space="preserve">As the outrage of </w:t>
      </w:r>
      <w:r w:rsidR="00D34947" w:rsidRPr="00CD1E1C">
        <w:rPr>
          <w:rFonts w:ascii="Helvetica Light" w:hAnsi="Helvetica Light"/>
          <w:sz w:val="20"/>
          <w:szCs w:val="20"/>
        </w:rPr>
        <w:t>Malta’s dirty money</w:t>
      </w:r>
      <w:r w:rsidR="00280FD3" w:rsidRPr="00CD1E1C">
        <w:rPr>
          <w:rFonts w:ascii="Helvetica Light" w:hAnsi="Helvetica Light"/>
          <w:sz w:val="20"/>
          <w:szCs w:val="20"/>
        </w:rPr>
        <w:t xml:space="preserve"> fades into individual backgrounds, </w:t>
      </w:r>
      <w:r w:rsidR="00D34947" w:rsidRPr="00CD1E1C">
        <w:rPr>
          <w:rFonts w:ascii="Helvetica Light" w:hAnsi="Helvetica Light"/>
          <w:sz w:val="20"/>
          <w:szCs w:val="20"/>
        </w:rPr>
        <w:t xml:space="preserve">hands are wiped clean and dry, </w:t>
      </w:r>
      <w:r w:rsidR="00E525FA" w:rsidRPr="00CD1E1C">
        <w:rPr>
          <w:rFonts w:ascii="Helvetica Light" w:hAnsi="Helvetica Light"/>
          <w:sz w:val="20"/>
          <w:szCs w:val="20"/>
        </w:rPr>
        <w:t>signifying</w:t>
      </w:r>
      <w:r w:rsidR="00A02199" w:rsidRPr="00CD1E1C">
        <w:rPr>
          <w:rFonts w:ascii="Helvetica Light" w:hAnsi="Helvetica Light"/>
          <w:sz w:val="20"/>
          <w:szCs w:val="20"/>
        </w:rPr>
        <w:t xml:space="preserve"> the</w:t>
      </w:r>
      <w:r w:rsidR="00280FD3" w:rsidRPr="00CD1E1C">
        <w:rPr>
          <w:rFonts w:ascii="Helvetica Light" w:hAnsi="Helvetica Light"/>
          <w:sz w:val="20"/>
          <w:szCs w:val="20"/>
        </w:rPr>
        <w:t xml:space="preserve"> </w:t>
      </w:r>
      <w:r w:rsidR="00E525FA" w:rsidRPr="00CD1E1C">
        <w:rPr>
          <w:rFonts w:ascii="Helvetica Light" w:hAnsi="Helvetica Light"/>
          <w:sz w:val="20"/>
          <w:szCs w:val="20"/>
        </w:rPr>
        <w:t>population’s</w:t>
      </w:r>
      <w:r w:rsidR="00A02199" w:rsidRPr="00CD1E1C">
        <w:rPr>
          <w:rFonts w:ascii="Helvetica Light" w:hAnsi="Helvetica Light"/>
          <w:sz w:val="20"/>
          <w:szCs w:val="20"/>
        </w:rPr>
        <w:t xml:space="preserve"> </w:t>
      </w:r>
      <w:r w:rsidR="00280FD3" w:rsidRPr="00CD1E1C">
        <w:rPr>
          <w:rFonts w:ascii="Helvetica Light" w:hAnsi="Helvetica Light"/>
          <w:sz w:val="20"/>
          <w:szCs w:val="20"/>
        </w:rPr>
        <w:t>blind</w:t>
      </w:r>
      <w:r w:rsidR="00A02199" w:rsidRPr="00CD1E1C">
        <w:rPr>
          <w:rFonts w:ascii="Helvetica Light" w:hAnsi="Helvetica Light"/>
          <w:sz w:val="20"/>
          <w:szCs w:val="20"/>
        </w:rPr>
        <w:t>ness</w:t>
      </w:r>
      <w:r w:rsidR="00280FD3" w:rsidRPr="00CD1E1C">
        <w:rPr>
          <w:rFonts w:ascii="Helvetica Light" w:hAnsi="Helvetica Light"/>
          <w:sz w:val="20"/>
          <w:szCs w:val="20"/>
        </w:rPr>
        <w:t xml:space="preserve"> </w:t>
      </w:r>
      <w:r w:rsidR="00500A8E" w:rsidRPr="00CD1E1C">
        <w:rPr>
          <w:rFonts w:ascii="Helvetica Light" w:hAnsi="Helvetica Light"/>
          <w:sz w:val="20"/>
          <w:szCs w:val="20"/>
        </w:rPr>
        <w:t xml:space="preserve">or indifference </w:t>
      </w:r>
      <w:r w:rsidR="00280FD3" w:rsidRPr="00CD1E1C">
        <w:rPr>
          <w:rFonts w:ascii="Helvetica Light" w:hAnsi="Helvetica Light"/>
          <w:sz w:val="20"/>
          <w:szCs w:val="20"/>
        </w:rPr>
        <w:t xml:space="preserve">to </w:t>
      </w:r>
      <w:r w:rsidR="00A02199" w:rsidRPr="00CD1E1C">
        <w:rPr>
          <w:rFonts w:ascii="Helvetica Light" w:hAnsi="Helvetica Light"/>
          <w:sz w:val="20"/>
          <w:szCs w:val="20"/>
        </w:rPr>
        <w:t>the</w:t>
      </w:r>
      <w:r w:rsidR="00280FD3" w:rsidRPr="00CD1E1C">
        <w:rPr>
          <w:rFonts w:ascii="Helvetica Light" w:hAnsi="Helvetica Light"/>
          <w:sz w:val="20"/>
          <w:szCs w:val="20"/>
        </w:rPr>
        <w:t xml:space="preserve"> pervasive</w:t>
      </w:r>
      <w:r w:rsidR="00A02199" w:rsidRPr="00CD1E1C">
        <w:rPr>
          <w:rFonts w:ascii="Helvetica Light" w:hAnsi="Helvetica Light"/>
          <w:sz w:val="20"/>
          <w:szCs w:val="20"/>
        </w:rPr>
        <w:t xml:space="preserve">ness of </w:t>
      </w:r>
      <w:r w:rsidR="00E525FA" w:rsidRPr="00CD1E1C">
        <w:rPr>
          <w:rFonts w:ascii="Helvetica Light" w:hAnsi="Helvetica Light"/>
          <w:sz w:val="20"/>
          <w:szCs w:val="20"/>
        </w:rPr>
        <w:t>ethical</w:t>
      </w:r>
      <w:r w:rsidR="00A02199" w:rsidRPr="00CD1E1C">
        <w:rPr>
          <w:rFonts w:ascii="Helvetica Light" w:hAnsi="Helvetica Light"/>
          <w:sz w:val="20"/>
          <w:szCs w:val="20"/>
        </w:rPr>
        <w:t xml:space="preserve"> </w:t>
      </w:r>
      <w:r w:rsidR="00E525FA" w:rsidRPr="00CD1E1C">
        <w:rPr>
          <w:rFonts w:ascii="Helvetica Light" w:hAnsi="Helvetica Light"/>
          <w:sz w:val="20"/>
          <w:szCs w:val="20"/>
        </w:rPr>
        <w:t>filth</w:t>
      </w:r>
      <w:r w:rsidR="00A02199" w:rsidRPr="00CD1E1C">
        <w:rPr>
          <w:rFonts w:ascii="Helvetica Light" w:hAnsi="Helvetica Light"/>
          <w:sz w:val="20"/>
          <w:szCs w:val="20"/>
        </w:rPr>
        <w:t>.</w:t>
      </w:r>
    </w:p>
    <w:p w14:paraId="3B366F10" w14:textId="77777777" w:rsidR="00BD23FF" w:rsidRPr="00CD1E1C" w:rsidRDefault="00BD23FF" w:rsidP="00280FD3">
      <w:pPr>
        <w:spacing w:line="360" w:lineRule="auto"/>
        <w:rPr>
          <w:rFonts w:ascii="Helvetica Light" w:hAnsi="Helvetica Light"/>
          <w:sz w:val="20"/>
          <w:szCs w:val="20"/>
        </w:rPr>
      </w:pPr>
    </w:p>
    <w:p w14:paraId="4B63833E" w14:textId="564A61BA" w:rsidR="00FC3656" w:rsidRPr="00CD1E1C" w:rsidRDefault="00280FD3" w:rsidP="00280FD3">
      <w:pPr>
        <w:spacing w:line="360" w:lineRule="auto"/>
        <w:rPr>
          <w:rFonts w:ascii="Helvetica Light" w:hAnsi="Helvetica Light"/>
          <w:sz w:val="20"/>
          <w:szCs w:val="20"/>
        </w:rPr>
      </w:pPr>
      <w:r w:rsidRPr="00CD1E1C">
        <w:rPr>
          <w:rFonts w:ascii="Helvetica Light" w:hAnsi="Helvetica Light"/>
          <w:sz w:val="20"/>
          <w:szCs w:val="20"/>
        </w:rPr>
        <w:t xml:space="preserve">Sold citizenship is </w:t>
      </w:r>
      <w:r w:rsidR="00E525FA" w:rsidRPr="00CD1E1C">
        <w:rPr>
          <w:rFonts w:ascii="Helvetica Light" w:hAnsi="Helvetica Light"/>
          <w:sz w:val="20"/>
          <w:szCs w:val="20"/>
        </w:rPr>
        <w:t xml:space="preserve">sampled </w:t>
      </w:r>
      <w:r w:rsidR="00160265" w:rsidRPr="00CD1E1C">
        <w:rPr>
          <w:rFonts w:ascii="Helvetica Light" w:hAnsi="Helvetica Light"/>
          <w:sz w:val="20"/>
          <w:szCs w:val="20"/>
        </w:rPr>
        <w:t xml:space="preserve">by Attard </w:t>
      </w:r>
      <w:r w:rsidR="00E525FA" w:rsidRPr="00CD1E1C">
        <w:rPr>
          <w:rFonts w:ascii="Helvetica Light" w:hAnsi="Helvetica Light"/>
          <w:sz w:val="20"/>
          <w:szCs w:val="20"/>
        </w:rPr>
        <w:t xml:space="preserve">as </w:t>
      </w:r>
      <w:r w:rsidRPr="00CD1E1C">
        <w:rPr>
          <w:rFonts w:ascii="Helvetica Light" w:hAnsi="Helvetica Light"/>
          <w:sz w:val="20"/>
          <w:szCs w:val="20"/>
        </w:rPr>
        <w:t xml:space="preserve">just one </w:t>
      </w:r>
      <w:r w:rsidR="00E525FA" w:rsidRPr="00CD1E1C">
        <w:rPr>
          <w:rFonts w:ascii="Helvetica Light" w:hAnsi="Helvetica Light"/>
          <w:sz w:val="20"/>
          <w:szCs w:val="20"/>
        </w:rPr>
        <w:t>aspect</w:t>
      </w:r>
      <w:r w:rsidRPr="00CD1E1C">
        <w:rPr>
          <w:rFonts w:ascii="Helvetica Light" w:hAnsi="Helvetica Light"/>
          <w:sz w:val="20"/>
          <w:szCs w:val="20"/>
        </w:rPr>
        <w:t xml:space="preserve"> of Malta’s </w:t>
      </w:r>
      <w:r w:rsidR="00E525FA" w:rsidRPr="00CD1E1C">
        <w:rPr>
          <w:rFonts w:ascii="Helvetica Light" w:hAnsi="Helvetica Light"/>
          <w:sz w:val="20"/>
          <w:szCs w:val="20"/>
        </w:rPr>
        <w:t xml:space="preserve">progressively </w:t>
      </w:r>
      <w:r w:rsidRPr="00CD1E1C">
        <w:rPr>
          <w:rFonts w:ascii="Helvetica Light" w:hAnsi="Helvetica Light"/>
          <w:sz w:val="20"/>
          <w:szCs w:val="20"/>
        </w:rPr>
        <w:t xml:space="preserve">accepted </w:t>
      </w:r>
      <w:r w:rsidR="00160265" w:rsidRPr="00CD1E1C">
        <w:rPr>
          <w:rFonts w:ascii="Helvetica Light" w:hAnsi="Helvetica Light"/>
          <w:sz w:val="20"/>
          <w:szCs w:val="20"/>
        </w:rPr>
        <w:t xml:space="preserve">maximalist </w:t>
      </w:r>
      <w:r w:rsidRPr="00CD1E1C">
        <w:rPr>
          <w:rFonts w:ascii="Helvetica Light" w:hAnsi="Helvetica Light"/>
          <w:sz w:val="20"/>
          <w:szCs w:val="20"/>
        </w:rPr>
        <w:t>culture</w:t>
      </w:r>
      <w:r w:rsidR="00160265" w:rsidRPr="00CD1E1C">
        <w:rPr>
          <w:rFonts w:ascii="Helvetica Light" w:hAnsi="Helvetica Light"/>
          <w:sz w:val="20"/>
          <w:szCs w:val="20"/>
        </w:rPr>
        <w:t xml:space="preserve"> –</w:t>
      </w:r>
      <w:r w:rsidRPr="00CD1E1C">
        <w:rPr>
          <w:rFonts w:ascii="Helvetica Light" w:hAnsi="Helvetica Light"/>
          <w:sz w:val="20"/>
          <w:szCs w:val="20"/>
        </w:rPr>
        <w:t xml:space="preserve"> </w:t>
      </w:r>
      <w:r w:rsidR="00160265" w:rsidRPr="00CD1E1C">
        <w:rPr>
          <w:rFonts w:ascii="Helvetica Light" w:hAnsi="Helvetica Light"/>
          <w:sz w:val="20"/>
          <w:szCs w:val="20"/>
        </w:rPr>
        <w:t xml:space="preserve">a culture </w:t>
      </w:r>
      <w:r w:rsidRPr="00CD1E1C">
        <w:rPr>
          <w:rFonts w:ascii="Helvetica Light" w:hAnsi="Helvetica Light"/>
          <w:sz w:val="20"/>
          <w:szCs w:val="20"/>
        </w:rPr>
        <w:t xml:space="preserve">of </w:t>
      </w:r>
      <w:r w:rsidR="00160265" w:rsidRPr="00CD1E1C">
        <w:rPr>
          <w:rFonts w:ascii="Helvetica Light" w:hAnsi="Helvetica Light"/>
          <w:sz w:val="20"/>
          <w:szCs w:val="20"/>
        </w:rPr>
        <w:t xml:space="preserve">acknowledging </w:t>
      </w:r>
      <w:r w:rsidR="005B22C0" w:rsidRPr="00CD1E1C">
        <w:rPr>
          <w:rFonts w:ascii="Helvetica Light" w:hAnsi="Helvetica Light"/>
          <w:sz w:val="20"/>
          <w:szCs w:val="20"/>
        </w:rPr>
        <w:t xml:space="preserve">dirt as a </w:t>
      </w:r>
      <w:r w:rsidR="00160265" w:rsidRPr="00CD1E1C">
        <w:rPr>
          <w:rFonts w:ascii="Helvetica Light" w:hAnsi="Helvetica Light"/>
          <w:sz w:val="20"/>
          <w:szCs w:val="20"/>
        </w:rPr>
        <w:t xml:space="preserve">necessary </w:t>
      </w:r>
      <w:r w:rsidR="005B22C0" w:rsidRPr="00CD1E1C">
        <w:rPr>
          <w:rFonts w:ascii="Helvetica Light" w:hAnsi="Helvetica Light"/>
          <w:sz w:val="20"/>
          <w:szCs w:val="20"/>
        </w:rPr>
        <w:t xml:space="preserve">means to </w:t>
      </w:r>
      <w:r w:rsidRPr="00CD1E1C">
        <w:rPr>
          <w:rFonts w:ascii="Helvetica Light" w:hAnsi="Helvetica Light"/>
          <w:sz w:val="20"/>
          <w:szCs w:val="20"/>
        </w:rPr>
        <w:t>satisfy</w:t>
      </w:r>
      <w:r w:rsidR="007058E8" w:rsidRPr="00CD1E1C">
        <w:rPr>
          <w:rFonts w:ascii="Helvetica Light" w:hAnsi="Helvetica Light"/>
          <w:sz w:val="20"/>
          <w:szCs w:val="20"/>
        </w:rPr>
        <w:t>ing</w:t>
      </w:r>
      <w:r w:rsidRPr="00CD1E1C">
        <w:rPr>
          <w:rFonts w:ascii="Helvetica Light" w:hAnsi="Helvetica Light"/>
          <w:sz w:val="20"/>
          <w:szCs w:val="20"/>
        </w:rPr>
        <w:t xml:space="preserve"> demand. Demand for paid citizenship</w:t>
      </w:r>
      <w:r w:rsidR="00CF3071" w:rsidRPr="00CD1E1C">
        <w:rPr>
          <w:rFonts w:ascii="Helvetica Light" w:hAnsi="Helvetica Light"/>
          <w:sz w:val="20"/>
          <w:szCs w:val="20"/>
        </w:rPr>
        <w:t xml:space="preserve"> links to </w:t>
      </w:r>
      <w:r w:rsidRPr="00CD1E1C">
        <w:rPr>
          <w:rFonts w:ascii="Helvetica Light" w:hAnsi="Helvetica Light"/>
          <w:sz w:val="20"/>
          <w:szCs w:val="20"/>
        </w:rPr>
        <w:t xml:space="preserve">demand for new industry, </w:t>
      </w:r>
      <w:r w:rsidR="00CF3071" w:rsidRPr="00CD1E1C">
        <w:rPr>
          <w:rFonts w:ascii="Helvetica Light" w:hAnsi="Helvetica Light"/>
          <w:sz w:val="20"/>
          <w:szCs w:val="20"/>
        </w:rPr>
        <w:t xml:space="preserve">all of which ultimately point to </w:t>
      </w:r>
      <w:r w:rsidRPr="00CD1E1C">
        <w:rPr>
          <w:rFonts w:ascii="Helvetica Light" w:hAnsi="Helvetica Light"/>
          <w:sz w:val="20"/>
          <w:szCs w:val="20"/>
        </w:rPr>
        <w:t xml:space="preserve">demand for </w:t>
      </w:r>
      <w:r w:rsidR="005B22C0" w:rsidRPr="00CD1E1C">
        <w:rPr>
          <w:rFonts w:ascii="Helvetica Light" w:hAnsi="Helvetica Light"/>
          <w:sz w:val="20"/>
          <w:szCs w:val="20"/>
        </w:rPr>
        <w:t>more money</w:t>
      </w:r>
      <w:r w:rsidR="00406526" w:rsidRPr="00CD1E1C">
        <w:rPr>
          <w:rFonts w:ascii="Helvetica Light" w:hAnsi="Helvetica Light"/>
          <w:sz w:val="20"/>
          <w:szCs w:val="20"/>
        </w:rPr>
        <w:t xml:space="preserve"> – a subject that</w:t>
      </w:r>
      <w:r w:rsidR="00CF3071" w:rsidRPr="00CD1E1C">
        <w:rPr>
          <w:rFonts w:ascii="Helvetica Light" w:hAnsi="Helvetica Light"/>
          <w:sz w:val="20"/>
          <w:szCs w:val="20"/>
        </w:rPr>
        <w:t xml:space="preserve"> features consistently</w:t>
      </w:r>
      <w:r w:rsidR="00BD23FF" w:rsidRPr="00CD1E1C">
        <w:rPr>
          <w:rFonts w:ascii="Helvetica Light" w:hAnsi="Helvetica Light"/>
          <w:sz w:val="20"/>
          <w:szCs w:val="20"/>
        </w:rPr>
        <w:t xml:space="preserve"> in this series</w:t>
      </w:r>
      <w:r w:rsidR="00CF3071" w:rsidRPr="00CD1E1C">
        <w:rPr>
          <w:rFonts w:ascii="Helvetica Light" w:hAnsi="Helvetica Light"/>
          <w:sz w:val="20"/>
          <w:szCs w:val="20"/>
        </w:rPr>
        <w:t xml:space="preserve">. In a prolific outburst of works </w:t>
      </w:r>
      <w:r w:rsidR="00CF3071" w:rsidRPr="00CD1E1C">
        <w:rPr>
          <w:rFonts w:ascii="Helvetica Light" w:hAnsi="Helvetica Light"/>
          <w:sz w:val="20"/>
          <w:szCs w:val="20"/>
        </w:rPr>
        <w:lastRenderedPageBreak/>
        <w:t xml:space="preserve">related to scandals of money laundering, </w:t>
      </w:r>
      <w:r w:rsidR="00FC3656" w:rsidRPr="00CD1E1C">
        <w:rPr>
          <w:rFonts w:ascii="Helvetica Light" w:hAnsi="Helvetica Light"/>
          <w:sz w:val="20"/>
          <w:szCs w:val="20"/>
        </w:rPr>
        <w:t xml:space="preserve">financial </w:t>
      </w:r>
      <w:r w:rsidR="007058E8" w:rsidRPr="00CD1E1C">
        <w:rPr>
          <w:rFonts w:ascii="Helvetica Light" w:hAnsi="Helvetica Light"/>
          <w:sz w:val="20"/>
          <w:szCs w:val="20"/>
        </w:rPr>
        <w:t>corruption,</w:t>
      </w:r>
      <w:r w:rsidR="00FC3656" w:rsidRPr="00CD1E1C">
        <w:rPr>
          <w:rFonts w:ascii="Helvetica Light" w:hAnsi="Helvetica Light"/>
          <w:sz w:val="20"/>
          <w:szCs w:val="20"/>
        </w:rPr>
        <w:t xml:space="preserve"> and overall commercial obsession, </w:t>
      </w:r>
      <w:r w:rsidR="00CF3071" w:rsidRPr="00CD1E1C">
        <w:rPr>
          <w:rFonts w:ascii="Helvetica Light" w:hAnsi="Helvetica Light"/>
          <w:sz w:val="20"/>
          <w:szCs w:val="20"/>
        </w:rPr>
        <w:t>Attard obstinately chips away at the viewers’ otherwise intact</w:t>
      </w:r>
      <w:r w:rsidR="00FC3656" w:rsidRPr="00CD1E1C">
        <w:rPr>
          <w:rFonts w:ascii="Helvetica Light" w:hAnsi="Helvetica Light"/>
          <w:sz w:val="20"/>
          <w:szCs w:val="20"/>
        </w:rPr>
        <w:t xml:space="preserve"> socialised apathy</w:t>
      </w:r>
      <w:r w:rsidR="00CF3071" w:rsidRPr="00CD1E1C">
        <w:rPr>
          <w:rFonts w:ascii="Helvetica Light" w:hAnsi="Helvetica Light"/>
          <w:sz w:val="20"/>
          <w:szCs w:val="20"/>
        </w:rPr>
        <w:t xml:space="preserve">. </w:t>
      </w:r>
    </w:p>
    <w:p w14:paraId="0FB37A96" w14:textId="73728A74" w:rsidR="00D870E2" w:rsidRPr="00CD1E1C" w:rsidRDefault="00D870E2" w:rsidP="00280FD3">
      <w:pPr>
        <w:spacing w:line="360" w:lineRule="auto"/>
        <w:rPr>
          <w:rFonts w:ascii="Helvetica Light" w:hAnsi="Helvetica Light"/>
          <w:sz w:val="20"/>
          <w:szCs w:val="20"/>
        </w:rPr>
      </w:pPr>
    </w:p>
    <w:p w14:paraId="1F9364C3" w14:textId="108B875A" w:rsidR="00FC3656" w:rsidRPr="00CD1E1C" w:rsidRDefault="003512F7" w:rsidP="00280FD3">
      <w:pPr>
        <w:spacing w:line="360" w:lineRule="auto"/>
        <w:rPr>
          <w:rFonts w:ascii="Helvetica Light" w:hAnsi="Helvetica Light"/>
          <w:sz w:val="20"/>
          <w:szCs w:val="20"/>
        </w:rPr>
      </w:pPr>
      <w:r w:rsidRPr="00CD1E1C">
        <w:rPr>
          <w:rFonts w:ascii="Helvetica Light" w:hAnsi="Helvetica Light"/>
          <w:sz w:val="20"/>
          <w:szCs w:val="20"/>
        </w:rPr>
        <w:t xml:space="preserve">Perhaps the most symbolic of Attard’s focus on the omnipotence of financial greed are </w:t>
      </w:r>
      <w:r w:rsidR="00AC6991" w:rsidRPr="00CD1E1C">
        <w:rPr>
          <w:rFonts w:ascii="Helvetica Light" w:hAnsi="Helvetica Light"/>
          <w:sz w:val="20"/>
          <w:szCs w:val="20"/>
        </w:rPr>
        <w:t>his</w:t>
      </w:r>
      <w:r w:rsidRPr="00CD1E1C">
        <w:rPr>
          <w:rFonts w:ascii="Helvetica Light" w:hAnsi="Helvetica Light"/>
          <w:sz w:val="20"/>
          <w:szCs w:val="20"/>
        </w:rPr>
        <w:t xml:space="preserve"> works</w:t>
      </w:r>
      <w:r w:rsidR="00AC6991" w:rsidRPr="00CD1E1C">
        <w:rPr>
          <w:rFonts w:ascii="Helvetica Light" w:hAnsi="Helvetica Light"/>
          <w:sz w:val="20"/>
          <w:szCs w:val="20"/>
        </w:rPr>
        <w:t xml:space="preserve">, </w:t>
      </w:r>
      <w:r w:rsidRPr="00CD1E1C">
        <w:rPr>
          <w:rFonts w:ascii="Helvetica Light" w:hAnsi="Helvetica Light"/>
          <w:i/>
          <w:iCs/>
          <w:sz w:val="20"/>
          <w:szCs w:val="20"/>
        </w:rPr>
        <w:t>Universal Currency</w:t>
      </w:r>
      <w:r w:rsidRPr="00CD1E1C">
        <w:rPr>
          <w:rFonts w:ascii="Helvetica Light" w:hAnsi="Helvetica Light"/>
          <w:sz w:val="20"/>
          <w:szCs w:val="20"/>
        </w:rPr>
        <w:t xml:space="preserve"> and</w:t>
      </w:r>
      <w:r w:rsidR="00FA03BD" w:rsidRPr="00CD1E1C">
        <w:rPr>
          <w:rFonts w:ascii="Helvetica Light" w:hAnsi="Helvetica Light"/>
          <w:sz w:val="20"/>
          <w:szCs w:val="20"/>
        </w:rPr>
        <w:t xml:space="preserve"> </w:t>
      </w:r>
      <w:r w:rsidR="00FA03BD" w:rsidRPr="00CD1E1C">
        <w:rPr>
          <w:rFonts w:ascii="Helvetica Light" w:hAnsi="Helvetica Light"/>
          <w:i/>
          <w:iCs/>
          <w:sz w:val="20"/>
          <w:szCs w:val="20"/>
        </w:rPr>
        <w:t>Laundromat I</w:t>
      </w:r>
      <w:r w:rsidRPr="00CD1E1C">
        <w:rPr>
          <w:rFonts w:ascii="Helvetica Light" w:hAnsi="Helvetica Light"/>
          <w:sz w:val="20"/>
          <w:szCs w:val="20"/>
        </w:rPr>
        <w:t xml:space="preserve">. </w:t>
      </w:r>
      <w:r w:rsidR="00FA03BD" w:rsidRPr="00CD1E1C">
        <w:rPr>
          <w:rFonts w:ascii="Helvetica Light" w:hAnsi="Helvetica Light"/>
          <w:sz w:val="20"/>
          <w:szCs w:val="20"/>
        </w:rPr>
        <w:t xml:space="preserve">Each make their subject the symbol of universal currency – </w:t>
      </w:r>
      <w:r w:rsidR="00FD04A7" w:rsidRPr="00CD1E1C">
        <w:rPr>
          <w:rFonts w:ascii="Helvetica Light" w:hAnsi="Helvetica Light"/>
          <w:sz w:val="20"/>
          <w:szCs w:val="20"/>
        </w:rPr>
        <w:t xml:space="preserve">a hollow circle with four diagonal spokes radiating outwards from its perimeter, each </w:t>
      </w:r>
      <w:r w:rsidR="00FA03BD" w:rsidRPr="00CD1E1C">
        <w:rPr>
          <w:rFonts w:ascii="Helvetica Light" w:hAnsi="Helvetica Light"/>
          <w:sz w:val="20"/>
          <w:szCs w:val="20"/>
        </w:rPr>
        <w:t xml:space="preserve">pointing to the </w:t>
      </w:r>
      <w:r w:rsidR="00FD04A7" w:rsidRPr="00CD1E1C">
        <w:rPr>
          <w:rFonts w:ascii="Helvetica Light" w:hAnsi="Helvetica Light"/>
          <w:sz w:val="20"/>
          <w:szCs w:val="20"/>
        </w:rPr>
        <w:t xml:space="preserve">historic </w:t>
      </w:r>
      <w:r w:rsidR="00FA03BD" w:rsidRPr="00CD1E1C">
        <w:rPr>
          <w:rFonts w:ascii="Helvetica Light" w:hAnsi="Helvetica Light"/>
          <w:sz w:val="20"/>
          <w:szCs w:val="20"/>
        </w:rPr>
        <w:t xml:space="preserve">pervasiveness of financial allure. In </w:t>
      </w:r>
      <w:r w:rsidR="00FD04A7" w:rsidRPr="00CD1E1C">
        <w:rPr>
          <w:rFonts w:ascii="Helvetica Light" w:hAnsi="Helvetica Light"/>
          <w:i/>
          <w:iCs/>
          <w:sz w:val="20"/>
          <w:szCs w:val="20"/>
        </w:rPr>
        <w:t>Universal Currency</w:t>
      </w:r>
      <w:r w:rsidR="00FA03BD" w:rsidRPr="00CD1E1C">
        <w:rPr>
          <w:rFonts w:ascii="Helvetica Light" w:hAnsi="Helvetica Light"/>
          <w:sz w:val="20"/>
          <w:szCs w:val="20"/>
        </w:rPr>
        <w:t>, Attard carves th</w:t>
      </w:r>
      <w:r w:rsidR="00FD04A7" w:rsidRPr="00CD1E1C">
        <w:rPr>
          <w:rFonts w:ascii="Helvetica Light" w:hAnsi="Helvetica Light"/>
          <w:sz w:val="20"/>
          <w:szCs w:val="20"/>
        </w:rPr>
        <w:t>is</w:t>
      </w:r>
      <w:r w:rsidR="00FA03BD" w:rsidRPr="00CD1E1C">
        <w:rPr>
          <w:rFonts w:ascii="Helvetica Light" w:hAnsi="Helvetica Light"/>
          <w:sz w:val="20"/>
          <w:szCs w:val="20"/>
        </w:rPr>
        <w:t xml:space="preserve"> symbol into one loan soap bar, juxtaposing the purity of </w:t>
      </w:r>
      <w:r w:rsidR="00AC6991" w:rsidRPr="00CD1E1C">
        <w:rPr>
          <w:rFonts w:ascii="Helvetica Light" w:hAnsi="Helvetica Light"/>
          <w:sz w:val="20"/>
          <w:szCs w:val="20"/>
        </w:rPr>
        <w:t xml:space="preserve">its </w:t>
      </w:r>
      <w:r w:rsidR="00FA03BD" w:rsidRPr="00CD1E1C">
        <w:rPr>
          <w:rFonts w:ascii="Helvetica Light" w:hAnsi="Helvetica Light"/>
          <w:sz w:val="20"/>
          <w:szCs w:val="20"/>
        </w:rPr>
        <w:t xml:space="preserve">appearance – its cream-coloured, </w:t>
      </w:r>
      <w:r w:rsidR="00B86340" w:rsidRPr="00CD1E1C">
        <w:rPr>
          <w:rFonts w:ascii="Helvetica Light" w:hAnsi="Helvetica Light"/>
          <w:sz w:val="20"/>
          <w:szCs w:val="20"/>
        </w:rPr>
        <w:t xml:space="preserve">clean, </w:t>
      </w:r>
      <w:r w:rsidR="00FA03BD" w:rsidRPr="00CD1E1C">
        <w:rPr>
          <w:rFonts w:ascii="Helvetica Light" w:hAnsi="Helvetica Light"/>
          <w:sz w:val="20"/>
          <w:szCs w:val="20"/>
        </w:rPr>
        <w:t xml:space="preserve">waxy surface – with the associated depravity brought about by </w:t>
      </w:r>
      <w:r w:rsidR="00B86340" w:rsidRPr="00CD1E1C">
        <w:rPr>
          <w:rFonts w:ascii="Helvetica Light" w:hAnsi="Helvetica Light"/>
          <w:sz w:val="20"/>
          <w:szCs w:val="20"/>
        </w:rPr>
        <w:t xml:space="preserve">the </w:t>
      </w:r>
      <w:r w:rsidR="00FA03BD" w:rsidRPr="00CD1E1C">
        <w:rPr>
          <w:rFonts w:ascii="Helvetica Light" w:hAnsi="Helvetica Light"/>
          <w:sz w:val="20"/>
          <w:szCs w:val="20"/>
        </w:rPr>
        <w:t xml:space="preserve">greed </w:t>
      </w:r>
      <w:r w:rsidR="00B86340" w:rsidRPr="00CD1E1C">
        <w:rPr>
          <w:rFonts w:ascii="Helvetica Light" w:hAnsi="Helvetica Light"/>
          <w:sz w:val="20"/>
          <w:szCs w:val="20"/>
        </w:rPr>
        <w:t xml:space="preserve">that is so often </w:t>
      </w:r>
      <w:r w:rsidR="00FA03BD" w:rsidRPr="00CD1E1C">
        <w:rPr>
          <w:rFonts w:ascii="Helvetica Light" w:hAnsi="Helvetica Light"/>
          <w:sz w:val="20"/>
          <w:szCs w:val="20"/>
        </w:rPr>
        <w:t xml:space="preserve">linked to money. In </w:t>
      </w:r>
      <w:r w:rsidR="00B86340" w:rsidRPr="00CD1E1C">
        <w:rPr>
          <w:rFonts w:ascii="Helvetica Light" w:hAnsi="Helvetica Light"/>
          <w:i/>
          <w:iCs/>
          <w:sz w:val="20"/>
          <w:szCs w:val="20"/>
        </w:rPr>
        <w:t>Laundromat I</w:t>
      </w:r>
      <w:r w:rsidR="00406526" w:rsidRPr="00CD1E1C">
        <w:rPr>
          <w:rFonts w:ascii="Helvetica Light" w:hAnsi="Helvetica Light"/>
          <w:sz w:val="20"/>
          <w:szCs w:val="20"/>
        </w:rPr>
        <w:t>,</w:t>
      </w:r>
      <w:r w:rsidR="00B86340" w:rsidRPr="00CD1E1C">
        <w:rPr>
          <w:rFonts w:ascii="Helvetica Light" w:hAnsi="Helvetica Light"/>
          <w:sz w:val="20"/>
          <w:szCs w:val="20"/>
        </w:rPr>
        <w:t xml:space="preserve"> </w:t>
      </w:r>
      <w:r w:rsidR="00FA03BD" w:rsidRPr="00CD1E1C">
        <w:rPr>
          <w:rFonts w:ascii="Helvetica Light" w:hAnsi="Helvetica Light"/>
          <w:sz w:val="20"/>
          <w:szCs w:val="20"/>
        </w:rPr>
        <w:t xml:space="preserve">he repeats this paradox 180 times, each block of soap representing the 180 different currencies of the world. Through these detailed carvings, the audience is able to read the rhythm of Attard’s repetitive method – a repetition that echoes the recurrence of vice </w:t>
      </w:r>
      <w:r w:rsidR="00B44574" w:rsidRPr="00CD1E1C">
        <w:rPr>
          <w:rFonts w:ascii="Helvetica Light" w:hAnsi="Helvetica Light"/>
          <w:sz w:val="20"/>
          <w:szCs w:val="20"/>
        </w:rPr>
        <w:t>superseding virtue time and time again.</w:t>
      </w:r>
      <w:r w:rsidR="00FA03BD" w:rsidRPr="00CD1E1C">
        <w:rPr>
          <w:rFonts w:ascii="Helvetica Light" w:hAnsi="Helvetica Light"/>
          <w:sz w:val="20"/>
          <w:szCs w:val="20"/>
        </w:rPr>
        <w:t xml:space="preserve"> </w:t>
      </w:r>
    </w:p>
    <w:p w14:paraId="7C902691" w14:textId="77777777" w:rsidR="00B14EF9" w:rsidRPr="00CD1E1C" w:rsidRDefault="00B14EF9" w:rsidP="00280FD3">
      <w:pPr>
        <w:spacing w:line="360" w:lineRule="auto"/>
        <w:rPr>
          <w:rFonts w:ascii="Helvetica Light" w:hAnsi="Helvetica Light"/>
          <w:b/>
          <w:bCs/>
          <w:sz w:val="20"/>
          <w:szCs w:val="20"/>
        </w:rPr>
      </w:pPr>
    </w:p>
    <w:p w14:paraId="0D320668" w14:textId="4E4FB6FA" w:rsidR="00280FD3" w:rsidRPr="00CD1E1C" w:rsidRDefault="00E53E24" w:rsidP="00280FD3">
      <w:pPr>
        <w:spacing w:line="360" w:lineRule="auto"/>
        <w:rPr>
          <w:rFonts w:ascii="Helvetica Light" w:hAnsi="Helvetica Light"/>
          <w:sz w:val="20"/>
          <w:szCs w:val="20"/>
        </w:rPr>
      </w:pPr>
      <w:r w:rsidRPr="00CD1E1C">
        <w:rPr>
          <w:rFonts w:ascii="Helvetica Light" w:hAnsi="Helvetica Light"/>
          <w:sz w:val="20"/>
          <w:szCs w:val="20"/>
        </w:rPr>
        <w:t xml:space="preserve">Works like </w:t>
      </w:r>
      <w:r w:rsidR="007058E8" w:rsidRPr="00CD1E1C">
        <w:rPr>
          <w:rFonts w:ascii="Helvetica Light" w:hAnsi="Helvetica Light"/>
          <w:i/>
          <w:iCs/>
          <w:sz w:val="20"/>
          <w:szCs w:val="20"/>
        </w:rPr>
        <w:t>Capital</w:t>
      </w:r>
      <w:r w:rsidRPr="00CD1E1C">
        <w:rPr>
          <w:rFonts w:ascii="Helvetica Light" w:hAnsi="Helvetica Light"/>
          <w:sz w:val="20"/>
          <w:szCs w:val="20"/>
        </w:rPr>
        <w:t xml:space="preserve">, </w:t>
      </w:r>
      <w:proofErr w:type="spellStart"/>
      <w:r w:rsidR="00FA03BD" w:rsidRPr="00CD1E1C">
        <w:rPr>
          <w:rFonts w:ascii="Helvetica Light" w:hAnsi="Helvetica Light"/>
          <w:i/>
          <w:iCs/>
          <w:sz w:val="20"/>
          <w:szCs w:val="20"/>
        </w:rPr>
        <w:t>Polluerent</w:t>
      </w:r>
      <w:proofErr w:type="spellEnd"/>
      <w:r w:rsidR="00FA03BD" w:rsidRPr="00CD1E1C">
        <w:rPr>
          <w:rFonts w:ascii="Helvetica Light" w:hAnsi="Helvetica Light"/>
          <w:i/>
          <w:iCs/>
          <w:sz w:val="20"/>
          <w:szCs w:val="20"/>
        </w:rPr>
        <w:t xml:space="preserve"> </w:t>
      </w:r>
      <w:proofErr w:type="spellStart"/>
      <w:r w:rsidR="00FA03BD" w:rsidRPr="00CD1E1C">
        <w:rPr>
          <w:rFonts w:ascii="Helvetica Light" w:hAnsi="Helvetica Light"/>
          <w:i/>
          <w:iCs/>
          <w:sz w:val="20"/>
          <w:szCs w:val="20"/>
        </w:rPr>
        <w:t>Eam</w:t>
      </w:r>
      <w:proofErr w:type="spellEnd"/>
      <w:r w:rsidR="00FA03BD" w:rsidRPr="00CD1E1C">
        <w:rPr>
          <w:rFonts w:ascii="Helvetica Light" w:hAnsi="Helvetica Light"/>
          <w:i/>
          <w:iCs/>
          <w:sz w:val="20"/>
          <w:szCs w:val="20"/>
        </w:rPr>
        <w:t xml:space="preserve"> </w:t>
      </w:r>
      <w:proofErr w:type="spellStart"/>
      <w:r w:rsidR="00FA03BD" w:rsidRPr="00CD1E1C">
        <w:rPr>
          <w:rFonts w:ascii="Helvetica Light" w:hAnsi="Helvetica Light"/>
          <w:i/>
          <w:iCs/>
          <w:sz w:val="20"/>
          <w:szCs w:val="20"/>
        </w:rPr>
        <w:t>Melitensis</w:t>
      </w:r>
      <w:proofErr w:type="spellEnd"/>
      <w:r w:rsidR="00B86340" w:rsidRPr="00CD1E1C">
        <w:rPr>
          <w:rFonts w:ascii="Helvetica Light" w:hAnsi="Helvetica Light"/>
          <w:sz w:val="20"/>
          <w:szCs w:val="20"/>
        </w:rPr>
        <w:t xml:space="preserve">, </w:t>
      </w:r>
      <w:r w:rsidR="00FC3656" w:rsidRPr="00CD1E1C">
        <w:rPr>
          <w:rFonts w:ascii="Helvetica Light" w:hAnsi="Helvetica Light"/>
          <w:i/>
          <w:iCs/>
          <w:sz w:val="20"/>
          <w:szCs w:val="20"/>
        </w:rPr>
        <w:t>Laundromat</w:t>
      </w:r>
      <w:r w:rsidRPr="00CD1E1C">
        <w:rPr>
          <w:rFonts w:ascii="Helvetica Light" w:hAnsi="Helvetica Light"/>
          <w:i/>
          <w:iCs/>
          <w:sz w:val="20"/>
          <w:szCs w:val="20"/>
        </w:rPr>
        <w:t xml:space="preserve"> II</w:t>
      </w:r>
      <w:r w:rsidRPr="00CD1E1C">
        <w:rPr>
          <w:rFonts w:ascii="Helvetica Light" w:hAnsi="Helvetica Light"/>
          <w:sz w:val="20"/>
          <w:szCs w:val="20"/>
        </w:rPr>
        <w:t xml:space="preserve">, </w:t>
      </w:r>
      <w:r w:rsidRPr="00CD1E1C">
        <w:rPr>
          <w:rFonts w:ascii="Helvetica Light" w:hAnsi="Helvetica Light"/>
          <w:i/>
          <w:iCs/>
          <w:sz w:val="20"/>
          <w:szCs w:val="20"/>
        </w:rPr>
        <w:t>Money</w:t>
      </w:r>
      <w:r w:rsidRPr="00CD1E1C">
        <w:rPr>
          <w:rFonts w:ascii="Helvetica Light" w:hAnsi="Helvetica Light"/>
          <w:sz w:val="20"/>
          <w:szCs w:val="20"/>
        </w:rPr>
        <w:t xml:space="preserve">, </w:t>
      </w:r>
      <w:r w:rsidRPr="00CD1E1C">
        <w:rPr>
          <w:rFonts w:ascii="Helvetica Light" w:hAnsi="Helvetica Light"/>
          <w:i/>
          <w:iCs/>
          <w:sz w:val="20"/>
          <w:szCs w:val="20"/>
        </w:rPr>
        <w:t>Dollar</w:t>
      </w:r>
      <w:r w:rsidRPr="00CD1E1C">
        <w:rPr>
          <w:rFonts w:ascii="Helvetica Light" w:hAnsi="Helvetica Light"/>
          <w:sz w:val="20"/>
          <w:szCs w:val="20"/>
        </w:rPr>
        <w:t xml:space="preserve">, </w:t>
      </w:r>
      <w:r w:rsidRPr="00CD1E1C">
        <w:rPr>
          <w:rFonts w:ascii="Helvetica Light" w:hAnsi="Helvetica Light"/>
          <w:i/>
          <w:iCs/>
          <w:sz w:val="20"/>
          <w:szCs w:val="20"/>
        </w:rPr>
        <w:t>Digital Gold</w:t>
      </w:r>
      <w:r w:rsidRPr="00CD1E1C">
        <w:rPr>
          <w:rFonts w:ascii="Helvetica Light" w:hAnsi="Helvetica Light"/>
          <w:sz w:val="20"/>
          <w:szCs w:val="20"/>
        </w:rPr>
        <w:t xml:space="preserve">, </w:t>
      </w:r>
      <w:r w:rsidRPr="00CD1E1C">
        <w:rPr>
          <w:rFonts w:ascii="Helvetica Light" w:hAnsi="Helvetica Light"/>
          <w:i/>
          <w:iCs/>
          <w:sz w:val="20"/>
          <w:szCs w:val="20"/>
        </w:rPr>
        <w:t>Bitcoin 1</w:t>
      </w:r>
      <w:r w:rsidRPr="00CD1E1C">
        <w:rPr>
          <w:rFonts w:ascii="Helvetica Light" w:hAnsi="Helvetica Light"/>
          <w:sz w:val="20"/>
          <w:szCs w:val="20"/>
        </w:rPr>
        <w:t xml:space="preserve"> and </w:t>
      </w:r>
      <w:r w:rsidRPr="00CD1E1C">
        <w:rPr>
          <w:rFonts w:ascii="Helvetica Light" w:hAnsi="Helvetica Light"/>
          <w:i/>
          <w:iCs/>
          <w:sz w:val="20"/>
          <w:szCs w:val="20"/>
        </w:rPr>
        <w:t>Bitcoin 2</w:t>
      </w:r>
      <w:r w:rsidR="00AC6991" w:rsidRPr="00CD1E1C">
        <w:rPr>
          <w:rFonts w:ascii="Helvetica Light" w:hAnsi="Helvetica Light"/>
          <w:sz w:val="20"/>
          <w:szCs w:val="20"/>
        </w:rPr>
        <w:t xml:space="preserve"> </w:t>
      </w:r>
      <w:r w:rsidRPr="00CD1E1C">
        <w:rPr>
          <w:rFonts w:ascii="Helvetica Light" w:hAnsi="Helvetica Light"/>
          <w:sz w:val="20"/>
          <w:szCs w:val="20"/>
        </w:rPr>
        <w:t>defy timeliness</w:t>
      </w:r>
      <w:r w:rsidR="00FC3656" w:rsidRPr="00CD1E1C">
        <w:rPr>
          <w:rFonts w:ascii="Helvetica Light" w:hAnsi="Helvetica Light"/>
          <w:sz w:val="20"/>
          <w:szCs w:val="20"/>
        </w:rPr>
        <w:t xml:space="preserve">. These works </w:t>
      </w:r>
      <w:r w:rsidR="00862C61" w:rsidRPr="00CD1E1C">
        <w:rPr>
          <w:rFonts w:ascii="Helvetica Light" w:hAnsi="Helvetica Light"/>
          <w:sz w:val="20"/>
          <w:szCs w:val="20"/>
        </w:rPr>
        <w:t xml:space="preserve">exist </w:t>
      </w:r>
      <w:r w:rsidR="00B86340" w:rsidRPr="00CD1E1C">
        <w:rPr>
          <w:rFonts w:ascii="Helvetica Light" w:hAnsi="Helvetica Light"/>
          <w:sz w:val="20"/>
          <w:szCs w:val="20"/>
        </w:rPr>
        <w:t xml:space="preserve">collectively </w:t>
      </w:r>
      <w:r w:rsidR="00862C61" w:rsidRPr="00CD1E1C">
        <w:rPr>
          <w:rFonts w:ascii="Helvetica Light" w:hAnsi="Helvetica Light"/>
          <w:sz w:val="20"/>
          <w:szCs w:val="20"/>
        </w:rPr>
        <w:t>as ambient</w:t>
      </w:r>
      <w:r w:rsidR="00FC3656" w:rsidRPr="00CD1E1C">
        <w:rPr>
          <w:rFonts w:ascii="Helvetica Light" w:hAnsi="Helvetica Light"/>
          <w:sz w:val="20"/>
          <w:szCs w:val="20"/>
        </w:rPr>
        <w:t>,</w:t>
      </w:r>
      <w:r w:rsidR="00862C61" w:rsidRPr="00CD1E1C">
        <w:rPr>
          <w:rFonts w:ascii="Helvetica Light" w:hAnsi="Helvetica Light"/>
          <w:sz w:val="20"/>
          <w:szCs w:val="20"/>
        </w:rPr>
        <w:t xml:space="preserve"> yet constant</w:t>
      </w:r>
      <w:r w:rsidR="00FC3656" w:rsidRPr="00CD1E1C">
        <w:rPr>
          <w:rFonts w:ascii="Helvetica Light" w:hAnsi="Helvetica Light"/>
          <w:sz w:val="20"/>
          <w:szCs w:val="20"/>
        </w:rPr>
        <w:t>,</w:t>
      </w:r>
      <w:r w:rsidR="00862C61" w:rsidRPr="00CD1E1C">
        <w:rPr>
          <w:rFonts w:ascii="Helvetica Light" w:hAnsi="Helvetica Light"/>
          <w:sz w:val="20"/>
          <w:szCs w:val="20"/>
        </w:rPr>
        <w:t xml:space="preserve"> reminders of a people’s </w:t>
      </w:r>
      <w:r w:rsidR="0027271B" w:rsidRPr="00CD1E1C">
        <w:rPr>
          <w:rFonts w:ascii="Helvetica Light" w:hAnsi="Helvetica Light"/>
          <w:sz w:val="20"/>
          <w:szCs w:val="20"/>
        </w:rPr>
        <w:t>fixation</w:t>
      </w:r>
      <w:r w:rsidR="00862C61" w:rsidRPr="00CD1E1C">
        <w:rPr>
          <w:rFonts w:ascii="Helvetica Light" w:hAnsi="Helvetica Light"/>
          <w:sz w:val="20"/>
          <w:szCs w:val="20"/>
        </w:rPr>
        <w:t xml:space="preserve"> with profit. </w:t>
      </w:r>
      <w:r w:rsidR="00FC3656" w:rsidRPr="00CD1E1C">
        <w:rPr>
          <w:rFonts w:ascii="Helvetica Light" w:hAnsi="Helvetica Light"/>
          <w:sz w:val="20"/>
          <w:szCs w:val="20"/>
        </w:rPr>
        <w:t xml:space="preserve">They stand side-by-side with counterparts that dictate stories with more </w:t>
      </w:r>
      <w:r w:rsidR="0009183F" w:rsidRPr="00CD1E1C">
        <w:rPr>
          <w:rFonts w:ascii="Helvetica Light" w:hAnsi="Helvetica Light"/>
          <w:sz w:val="20"/>
          <w:szCs w:val="20"/>
        </w:rPr>
        <w:t>pointed exactness</w:t>
      </w:r>
      <w:r w:rsidR="00FC3656" w:rsidRPr="00CD1E1C">
        <w:rPr>
          <w:rFonts w:ascii="Helvetica Light" w:hAnsi="Helvetica Light"/>
          <w:sz w:val="20"/>
          <w:szCs w:val="20"/>
        </w:rPr>
        <w:t xml:space="preserve"> – stories like those told by </w:t>
      </w:r>
      <w:r w:rsidR="00E604C1" w:rsidRPr="00CD1E1C">
        <w:rPr>
          <w:rFonts w:ascii="Helvetica Light" w:hAnsi="Helvetica Light"/>
          <w:i/>
          <w:iCs/>
          <w:sz w:val="20"/>
          <w:szCs w:val="20"/>
        </w:rPr>
        <w:t>17 Black</w:t>
      </w:r>
      <w:r w:rsidR="00E604C1" w:rsidRPr="00CD1E1C">
        <w:rPr>
          <w:rFonts w:ascii="Helvetica Light" w:hAnsi="Helvetica Light"/>
          <w:sz w:val="20"/>
          <w:szCs w:val="20"/>
        </w:rPr>
        <w:t xml:space="preserve">, </w:t>
      </w:r>
      <w:r w:rsidR="00FC3656" w:rsidRPr="00CD1E1C">
        <w:rPr>
          <w:rFonts w:ascii="Helvetica Light" w:hAnsi="Helvetica Light"/>
          <w:i/>
          <w:iCs/>
          <w:sz w:val="20"/>
          <w:szCs w:val="20"/>
        </w:rPr>
        <w:t>Roulette</w:t>
      </w:r>
      <w:r w:rsidR="004F14A2" w:rsidRPr="00CD1E1C">
        <w:rPr>
          <w:rFonts w:ascii="Helvetica Light" w:hAnsi="Helvetica Light"/>
          <w:sz w:val="20"/>
          <w:szCs w:val="20"/>
        </w:rPr>
        <w:t xml:space="preserve"> or </w:t>
      </w:r>
      <w:proofErr w:type="spellStart"/>
      <w:r w:rsidR="004F14A2" w:rsidRPr="00CD1E1C">
        <w:rPr>
          <w:rFonts w:ascii="Helvetica Light" w:hAnsi="Helvetica Light"/>
          <w:i/>
          <w:iCs/>
          <w:sz w:val="20"/>
          <w:szCs w:val="20"/>
        </w:rPr>
        <w:t>Mossack</w:t>
      </w:r>
      <w:proofErr w:type="spellEnd"/>
      <w:r w:rsidR="004F14A2" w:rsidRPr="00CD1E1C">
        <w:rPr>
          <w:rFonts w:ascii="Helvetica Light" w:hAnsi="Helvetica Light"/>
          <w:i/>
          <w:iCs/>
          <w:sz w:val="20"/>
          <w:szCs w:val="20"/>
        </w:rPr>
        <w:t xml:space="preserve"> Fonseca</w:t>
      </w:r>
      <w:r w:rsidR="004F14A2" w:rsidRPr="00CD1E1C">
        <w:rPr>
          <w:rFonts w:ascii="Helvetica Light" w:hAnsi="Helvetica Light"/>
          <w:sz w:val="20"/>
          <w:szCs w:val="20"/>
        </w:rPr>
        <w:t xml:space="preserve">, which allude to </w:t>
      </w:r>
      <w:r w:rsidR="00365511" w:rsidRPr="00CD1E1C">
        <w:rPr>
          <w:rFonts w:ascii="Helvetica Light" w:hAnsi="Helvetica Light"/>
          <w:sz w:val="20"/>
          <w:szCs w:val="20"/>
        </w:rPr>
        <w:t xml:space="preserve">several </w:t>
      </w:r>
      <w:r w:rsidR="004F14A2" w:rsidRPr="00CD1E1C">
        <w:rPr>
          <w:rFonts w:ascii="Helvetica Light" w:hAnsi="Helvetica Light"/>
          <w:sz w:val="20"/>
          <w:szCs w:val="20"/>
        </w:rPr>
        <w:t xml:space="preserve">allegations of </w:t>
      </w:r>
      <w:r w:rsidR="003271DC" w:rsidRPr="00CD1E1C">
        <w:rPr>
          <w:rFonts w:ascii="Helvetica Light" w:hAnsi="Helvetica Light"/>
          <w:sz w:val="20"/>
          <w:szCs w:val="20"/>
        </w:rPr>
        <w:t xml:space="preserve">corruption brought to light by journalist Daphne Caruana </w:t>
      </w:r>
      <w:proofErr w:type="spellStart"/>
      <w:r w:rsidR="003271DC" w:rsidRPr="00CD1E1C">
        <w:rPr>
          <w:rFonts w:ascii="Helvetica Light" w:hAnsi="Helvetica Light"/>
          <w:sz w:val="20"/>
          <w:szCs w:val="20"/>
        </w:rPr>
        <w:t>Galizia</w:t>
      </w:r>
      <w:proofErr w:type="spellEnd"/>
      <w:r w:rsidR="003271DC" w:rsidRPr="00CD1E1C">
        <w:rPr>
          <w:rFonts w:ascii="Helvetica Light" w:hAnsi="Helvetica Light"/>
          <w:sz w:val="20"/>
          <w:szCs w:val="20"/>
        </w:rPr>
        <w:t xml:space="preserve"> before she was murdered. </w:t>
      </w:r>
      <w:r w:rsidR="00CF3071" w:rsidRPr="00CD1E1C">
        <w:rPr>
          <w:rFonts w:ascii="Helvetica Light" w:hAnsi="Helvetica Light"/>
          <w:sz w:val="20"/>
          <w:szCs w:val="20"/>
        </w:rPr>
        <w:t xml:space="preserve"> </w:t>
      </w:r>
    </w:p>
    <w:p w14:paraId="3D4B9E21" w14:textId="18FE325B" w:rsidR="00234B6D" w:rsidRPr="00CD1E1C" w:rsidRDefault="00234B6D" w:rsidP="00280FD3">
      <w:pPr>
        <w:spacing w:line="360" w:lineRule="auto"/>
        <w:rPr>
          <w:rFonts w:ascii="Helvetica Light" w:hAnsi="Helvetica Light"/>
          <w:sz w:val="20"/>
          <w:szCs w:val="20"/>
        </w:rPr>
      </w:pPr>
    </w:p>
    <w:p w14:paraId="2FA755A7" w14:textId="6866E6DC" w:rsidR="00234B6D" w:rsidRPr="00CD1E1C" w:rsidRDefault="00234B6D" w:rsidP="00234B6D">
      <w:pPr>
        <w:spacing w:line="360" w:lineRule="auto"/>
        <w:rPr>
          <w:rFonts w:ascii="Helvetica Light" w:hAnsi="Helvetica Light"/>
          <w:sz w:val="20"/>
          <w:szCs w:val="20"/>
        </w:rPr>
      </w:pPr>
      <w:proofErr w:type="spellStart"/>
      <w:r w:rsidRPr="00CD1E1C">
        <w:rPr>
          <w:rFonts w:ascii="Helvetica Light" w:hAnsi="Helvetica Light"/>
          <w:i/>
          <w:iCs/>
          <w:sz w:val="20"/>
          <w:szCs w:val="20"/>
        </w:rPr>
        <w:t>Mossack</w:t>
      </w:r>
      <w:proofErr w:type="spellEnd"/>
      <w:r w:rsidRPr="00CD1E1C">
        <w:rPr>
          <w:rFonts w:ascii="Helvetica Light" w:hAnsi="Helvetica Light"/>
          <w:i/>
          <w:iCs/>
          <w:sz w:val="20"/>
          <w:szCs w:val="20"/>
        </w:rPr>
        <w:t xml:space="preserve"> Fonseca</w:t>
      </w:r>
      <w:r w:rsidRPr="00CD1E1C">
        <w:rPr>
          <w:rFonts w:ascii="Helvetica Light" w:hAnsi="Helvetica Light"/>
          <w:sz w:val="20"/>
          <w:szCs w:val="20"/>
        </w:rPr>
        <w:t xml:space="preserve"> is perhaps the nucleus work that binds the dirty money theme within </w:t>
      </w:r>
      <w:r w:rsidR="00406526" w:rsidRPr="00CD1E1C">
        <w:rPr>
          <w:rFonts w:ascii="Helvetica Light" w:hAnsi="Helvetica Light"/>
          <w:sz w:val="20"/>
          <w:szCs w:val="20"/>
        </w:rPr>
        <w:t>SOAP TO THINK WITH</w:t>
      </w:r>
      <w:r w:rsidRPr="00CD1E1C">
        <w:rPr>
          <w:rFonts w:ascii="Helvetica Light" w:hAnsi="Helvetica Light"/>
          <w:sz w:val="20"/>
          <w:szCs w:val="20"/>
        </w:rPr>
        <w:t xml:space="preserve">. It relates to </w:t>
      </w:r>
      <w:proofErr w:type="spellStart"/>
      <w:r w:rsidRPr="00CD1E1C">
        <w:rPr>
          <w:rFonts w:ascii="Helvetica Light" w:hAnsi="Helvetica Light"/>
          <w:sz w:val="20"/>
          <w:szCs w:val="20"/>
        </w:rPr>
        <w:t>Mossack</w:t>
      </w:r>
      <w:proofErr w:type="spellEnd"/>
      <w:r w:rsidRPr="00CD1E1C">
        <w:rPr>
          <w:rFonts w:ascii="Helvetica Light" w:hAnsi="Helvetica Light"/>
          <w:sz w:val="20"/>
          <w:szCs w:val="20"/>
        </w:rPr>
        <w:t xml:space="preserve"> Fonseca &amp; Co.</w:t>
      </w:r>
      <w:r w:rsidR="002D0D65" w:rsidRPr="00CD1E1C">
        <w:rPr>
          <w:rFonts w:ascii="Helvetica Light" w:hAnsi="Helvetica Light"/>
          <w:sz w:val="20"/>
          <w:szCs w:val="20"/>
        </w:rPr>
        <w:t>, (</w:t>
      </w:r>
      <w:r w:rsidR="00B66596" w:rsidRPr="00CD1E1C">
        <w:rPr>
          <w:rFonts w:ascii="Helvetica Light" w:hAnsi="Helvetica Light"/>
          <w:sz w:val="20"/>
          <w:szCs w:val="20"/>
        </w:rPr>
        <w:t>Harding, 2016)</w:t>
      </w:r>
      <w:r w:rsidR="002D0D65" w:rsidRPr="00CD1E1C">
        <w:rPr>
          <w:rFonts w:ascii="Helvetica Light" w:hAnsi="Helvetica Light"/>
          <w:sz w:val="20"/>
          <w:szCs w:val="20"/>
        </w:rPr>
        <w:t xml:space="preserve"> </w:t>
      </w:r>
      <w:r w:rsidRPr="00CD1E1C">
        <w:rPr>
          <w:rFonts w:ascii="Helvetica Light" w:hAnsi="Helvetica Light"/>
          <w:sz w:val="20"/>
          <w:szCs w:val="20"/>
        </w:rPr>
        <w:t xml:space="preserve">a Panamanian law firm and corporate service provider that was at one time one of the world’s largest </w:t>
      </w:r>
      <w:r w:rsidR="00500A8E" w:rsidRPr="00CD1E1C">
        <w:rPr>
          <w:rFonts w:ascii="Helvetica Light" w:hAnsi="Helvetica Light"/>
          <w:sz w:val="20"/>
          <w:szCs w:val="20"/>
        </w:rPr>
        <w:t>providers</w:t>
      </w:r>
      <w:r w:rsidRPr="00CD1E1C">
        <w:rPr>
          <w:rFonts w:ascii="Helvetica Light" w:hAnsi="Helvetica Light"/>
          <w:sz w:val="20"/>
          <w:szCs w:val="20"/>
        </w:rPr>
        <w:t xml:space="preserve"> of offshore financial services. The firm received worldwide media attention in April 2016, when the International Consortium of Investigative Journalists published what came to be known as the Panama Papers, uncovering an enormous collection of documents that implicated at least 140 politicians from more than 50 countries in tax evasion schemes. One of those countries was Malta</w:t>
      </w:r>
      <w:r w:rsidR="00B66596" w:rsidRPr="00CD1E1C">
        <w:rPr>
          <w:rFonts w:ascii="Helvetica Light" w:hAnsi="Helvetica Light"/>
          <w:sz w:val="20"/>
          <w:szCs w:val="20"/>
        </w:rPr>
        <w:t>, (Borg, 2020)</w:t>
      </w:r>
      <w:r w:rsidRPr="00CD1E1C">
        <w:rPr>
          <w:rFonts w:ascii="Helvetica Light" w:hAnsi="Helvetica Light"/>
          <w:sz w:val="20"/>
          <w:szCs w:val="20"/>
        </w:rPr>
        <w:t xml:space="preserve"> and one central figure helping to uncover the identity of the people involved </w:t>
      </w:r>
      <w:r w:rsidR="00365511" w:rsidRPr="00CD1E1C">
        <w:rPr>
          <w:rFonts w:ascii="Helvetica Light" w:hAnsi="Helvetica Light"/>
          <w:sz w:val="20"/>
          <w:szCs w:val="20"/>
        </w:rPr>
        <w:t>locally</w:t>
      </w:r>
      <w:r w:rsidRPr="00CD1E1C">
        <w:rPr>
          <w:rFonts w:ascii="Helvetica Light" w:hAnsi="Helvetica Light"/>
          <w:sz w:val="20"/>
          <w:szCs w:val="20"/>
        </w:rPr>
        <w:t xml:space="preserve"> was Daphne Caruana </w:t>
      </w:r>
      <w:proofErr w:type="spellStart"/>
      <w:r w:rsidRPr="00CD1E1C">
        <w:rPr>
          <w:rFonts w:ascii="Helvetica Light" w:hAnsi="Helvetica Light"/>
          <w:sz w:val="20"/>
          <w:szCs w:val="20"/>
        </w:rPr>
        <w:t>Galizia</w:t>
      </w:r>
      <w:proofErr w:type="spellEnd"/>
      <w:r w:rsidRPr="00CD1E1C">
        <w:rPr>
          <w:rFonts w:ascii="Helvetica Light" w:hAnsi="Helvetica Light"/>
          <w:sz w:val="20"/>
          <w:szCs w:val="20"/>
        </w:rPr>
        <w:t xml:space="preserve">. </w:t>
      </w:r>
      <w:r w:rsidR="00A17CF1" w:rsidRPr="00CD1E1C">
        <w:rPr>
          <w:rFonts w:ascii="Helvetica Light" w:hAnsi="Helvetica Light"/>
          <w:sz w:val="20"/>
          <w:szCs w:val="20"/>
        </w:rPr>
        <w:t xml:space="preserve">Attard unveils the sordidness of what ensued from the revelations of the </w:t>
      </w:r>
      <w:proofErr w:type="spellStart"/>
      <w:r w:rsidR="00A17CF1" w:rsidRPr="00CD1E1C">
        <w:rPr>
          <w:rFonts w:ascii="Helvetica Light" w:hAnsi="Helvetica Light"/>
          <w:sz w:val="20"/>
          <w:szCs w:val="20"/>
        </w:rPr>
        <w:t>Mossack</w:t>
      </w:r>
      <w:proofErr w:type="spellEnd"/>
      <w:r w:rsidR="00A17CF1" w:rsidRPr="00CD1E1C">
        <w:rPr>
          <w:rFonts w:ascii="Helvetica Light" w:hAnsi="Helvetica Light"/>
          <w:sz w:val="20"/>
          <w:szCs w:val="20"/>
        </w:rPr>
        <w:t xml:space="preserve"> Fonseca and the Panama Papers, furrowing the name of the law firm into the malleable soap bars and alternating its spelling with symbols of currency.</w:t>
      </w:r>
      <w:r w:rsidR="00A17CF1" w:rsidRPr="00CD1E1C">
        <w:rPr>
          <w:rFonts w:ascii="Helvetica Light" w:hAnsi="Helvetica Light"/>
          <w:b/>
          <w:bCs/>
          <w:sz w:val="20"/>
          <w:szCs w:val="20"/>
        </w:rPr>
        <w:t xml:space="preserve"> </w:t>
      </w:r>
    </w:p>
    <w:p w14:paraId="11C8F6D1" w14:textId="77777777" w:rsidR="00E604C1" w:rsidRPr="00CD1E1C" w:rsidRDefault="00E604C1" w:rsidP="00E604C1">
      <w:pPr>
        <w:spacing w:line="276" w:lineRule="auto"/>
        <w:rPr>
          <w:rFonts w:ascii="Helvetica Light" w:hAnsi="Helvetica Light"/>
          <w:b/>
          <w:bCs/>
          <w:color w:val="FFFFFF" w:themeColor="background1"/>
          <w:sz w:val="16"/>
          <w:szCs w:val="16"/>
          <w:highlight w:val="darkBlue"/>
        </w:rPr>
      </w:pPr>
    </w:p>
    <w:p w14:paraId="6F0EFAAD" w14:textId="0E4D9E59" w:rsidR="002B3549" w:rsidRPr="00CD1E1C" w:rsidRDefault="001E1652" w:rsidP="00234B6D">
      <w:pPr>
        <w:spacing w:line="360" w:lineRule="auto"/>
        <w:rPr>
          <w:rFonts w:ascii="Helvetica Light" w:hAnsi="Helvetica Light"/>
          <w:sz w:val="20"/>
          <w:szCs w:val="20"/>
        </w:rPr>
      </w:pPr>
      <w:r w:rsidRPr="00CD1E1C">
        <w:rPr>
          <w:rFonts w:ascii="Helvetica Light" w:hAnsi="Helvetica Light"/>
          <w:sz w:val="20"/>
          <w:szCs w:val="20"/>
        </w:rPr>
        <w:t xml:space="preserve">Caruana </w:t>
      </w:r>
      <w:proofErr w:type="spellStart"/>
      <w:r w:rsidRPr="00CD1E1C">
        <w:rPr>
          <w:rFonts w:ascii="Helvetica Light" w:hAnsi="Helvetica Light"/>
          <w:sz w:val="20"/>
          <w:szCs w:val="20"/>
        </w:rPr>
        <w:t>Galizia</w:t>
      </w:r>
      <w:proofErr w:type="spellEnd"/>
      <w:r w:rsidRPr="00CD1E1C">
        <w:rPr>
          <w:rFonts w:ascii="Helvetica Light" w:hAnsi="Helvetica Light"/>
          <w:sz w:val="20"/>
          <w:szCs w:val="20"/>
        </w:rPr>
        <w:t xml:space="preserve"> would go on to write about the integrated and deep-rooted implications that the Panama Papers held within the wider, increasingly opaque corruptive powers of the Maltese government. In a post published on her blog in May 2017, she wrote: “The date was 15 January 2013, less than two months before a general election which all the polls were saying Labour would win by a massive majority. It was a dead cert that by the beginning of March, Joseph Muscat would be prime minister. […] The stage was set for a money-laundering operation that would crack immediately into action in March 2013”</w:t>
      </w:r>
      <w:r w:rsidR="00753587" w:rsidRPr="00CD1E1C">
        <w:rPr>
          <w:rFonts w:ascii="Helvetica Light" w:hAnsi="Helvetica Light"/>
          <w:sz w:val="20"/>
          <w:szCs w:val="20"/>
        </w:rPr>
        <w:t xml:space="preserve">. (Caruana </w:t>
      </w:r>
      <w:proofErr w:type="spellStart"/>
      <w:r w:rsidR="00753587" w:rsidRPr="00CD1E1C">
        <w:rPr>
          <w:rFonts w:ascii="Helvetica Light" w:hAnsi="Helvetica Light"/>
          <w:sz w:val="20"/>
          <w:szCs w:val="20"/>
        </w:rPr>
        <w:t>Galizia</w:t>
      </w:r>
      <w:proofErr w:type="spellEnd"/>
      <w:r w:rsidR="00753587" w:rsidRPr="00CD1E1C">
        <w:rPr>
          <w:rFonts w:ascii="Helvetica Light" w:hAnsi="Helvetica Light"/>
          <w:sz w:val="20"/>
          <w:szCs w:val="20"/>
        </w:rPr>
        <w:t>, 2017)</w:t>
      </w:r>
    </w:p>
    <w:p w14:paraId="195C9950" w14:textId="77777777" w:rsidR="0076797D" w:rsidRPr="00CD1E1C" w:rsidRDefault="0076797D" w:rsidP="00234B6D">
      <w:pPr>
        <w:spacing w:line="360" w:lineRule="auto"/>
        <w:rPr>
          <w:rFonts w:ascii="Helvetica Light" w:hAnsi="Helvetica Light"/>
          <w:sz w:val="20"/>
          <w:szCs w:val="20"/>
        </w:rPr>
      </w:pPr>
    </w:p>
    <w:p w14:paraId="6A28ECCB" w14:textId="41247F5D" w:rsidR="00FC3656" w:rsidRPr="00CD1E1C" w:rsidRDefault="00E604C1" w:rsidP="00B14EF9">
      <w:pPr>
        <w:spacing w:line="360" w:lineRule="auto"/>
        <w:rPr>
          <w:rFonts w:ascii="Helvetica Light" w:hAnsi="Helvetica Light"/>
          <w:sz w:val="20"/>
          <w:szCs w:val="20"/>
        </w:rPr>
      </w:pPr>
      <w:r w:rsidRPr="00CD1E1C">
        <w:rPr>
          <w:rFonts w:ascii="Helvetica Light" w:hAnsi="Helvetica Light"/>
          <w:sz w:val="20"/>
          <w:szCs w:val="20"/>
        </w:rPr>
        <w:t>Almost five months later to the da</w:t>
      </w:r>
      <w:r w:rsidR="007171F8" w:rsidRPr="00CD1E1C">
        <w:rPr>
          <w:rFonts w:ascii="Helvetica Light" w:hAnsi="Helvetica Light"/>
          <w:sz w:val="20"/>
          <w:szCs w:val="20"/>
        </w:rPr>
        <w:t>y</w:t>
      </w:r>
      <w:r w:rsidRPr="00CD1E1C">
        <w:rPr>
          <w:rFonts w:ascii="Helvetica Light" w:hAnsi="Helvetica Light"/>
          <w:sz w:val="20"/>
          <w:szCs w:val="20"/>
        </w:rPr>
        <w:t xml:space="preserve">, Caruana </w:t>
      </w:r>
      <w:proofErr w:type="spellStart"/>
      <w:r w:rsidRPr="00CD1E1C">
        <w:rPr>
          <w:rFonts w:ascii="Helvetica Light" w:hAnsi="Helvetica Light"/>
          <w:sz w:val="20"/>
          <w:szCs w:val="20"/>
        </w:rPr>
        <w:t>Galizia</w:t>
      </w:r>
      <w:proofErr w:type="spellEnd"/>
      <w:r w:rsidRPr="00CD1E1C">
        <w:rPr>
          <w:rFonts w:ascii="Helvetica Light" w:hAnsi="Helvetica Light"/>
          <w:sz w:val="20"/>
          <w:szCs w:val="20"/>
        </w:rPr>
        <w:t xml:space="preserve"> would be murdered by car bomb</w:t>
      </w:r>
      <w:r w:rsidR="00500A8E" w:rsidRPr="00CD1E1C">
        <w:rPr>
          <w:rFonts w:ascii="Helvetica Light" w:hAnsi="Helvetica Light"/>
          <w:sz w:val="20"/>
          <w:szCs w:val="20"/>
        </w:rPr>
        <w:t>.</w:t>
      </w:r>
      <w:r w:rsidRPr="00CD1E1C">
        <w:rPr>
          <w:rFonts w:ascii="Helvetica Light" w:hAnsi="Helvetica Light"/>
          <w:sz w:val="20"/>
          <w:szCs w:val="20"/>
        </w:rPr>
        <w:t xml:space="preserve"> </w:t>
      </w:r>
      <w:r w:rsidR="00500A8E" w:rsidRPr="00CD1E1C">
        <w:rPr>
          <w:rFonts w:ascii="Helvetica Light" w:hAnsi="Helvetica Light"/>
          <w:sz w:val="20"/>
          <w:szCs w:val="20"/>
        </w:rPr>
        <w:t>B</w:t>
      </w:r>
      <w:r w:rsidRPr="00CD1E1C">
        <w:rPr>
          <w:rFonts w:ascii="Helvetica Light" w:hAnsi="Helvetica Light"/>
          <w:sz w:val="20"/>
          <w:szCs w:val="20"/>
        </w:rPr>
        <w:t>ut the legacy of her revelations and money laundering accusations would come to define th</w:t>
      </w:r>
      <w:r w:rsidR="00500A8E" w:rsidRPr="00CD1E1C">
        <w:rPr>
          <w:rFonts w:ascii="Helvetica Light" w:hAnsi="Helvetica Light"/>
          <w:sz w:val="20"/>
          <w:szCs w:val="20"/>
        </w:rPr>
        <w:t>e</w:t>
      </w:r>
      <w:r w:rsidRPr="00CD1E1C">
        <w:rPr>
          <w:rFonts w:ascii="Helvetica Light" w:hAnsi="Helvetica Light"/>
          <w:sz w:val="20"/>
          <w:szCs w:val="20"/>
        </w:rPr>
        <w:t xml:space="preserve"> very ether of </w:t>
      </w:r>
      <w:r w:rsidR="00500A8E" w:rsidRPr="00CD1E1C">
        <w:rPr>
          <w:rFonts w:ascii="Helvetica Light" w:hAnsi="Helvetica Light"/>
          <w:sz w:val="20"/>
          <w:szCs w:val="20"/>
        </w:rPr>
        <w:t>Malta’s</w:t>
      </w:r>
      <w:r w:rsidRPr="00CD1E1C">
        <w:rPr>
          <w:rFonts w:ascii="Helvetica Light" w:hAnsi="Helvetica Light"/>
          <w:sz w:val="20"/>
          <w:szCs w:val="20"/>
        </w:rPr>
        <w:t xml:space="preserve"> sordid yet accepted nature</w:t>
      </w:r>
      <w:r w:rsidR="007171F8" w:rsidRPr="00CD1E1C">
        <w:rPr>
          <w:rFonts w:ascii="Helvetica Light" w:hAnsi="Helvetica Light"/>
          <w:sz w:val="20"/>
          <w:szCs w:val="20"/>
        </w:rPr>
        <w:t xml:space="preserve"> – a</w:t>
      </w:r>
      <w:r w:rsidR="00500A8E" w:rsidRPr="00CD1E1C">
        <w:rPr>
          <w:rFonts w:ascii="Helvetica Light" w:hAnsi="Helvetica Light"/>
          <w:sz w:val="20"/>
          <w:szCs w:val="20"/>
        </w:rPr>
        <w:t xml:space="preserve"> nature composed of greed</w:t>
      </w:r>
      <w:r w:rsidR="007171F8" w:rsidRPr="00CD1E1C">
        <w:rPr>
          <w:rFonts w:ascii="Helvetica Light" w:hAnsi="Helvetica Light"/>
          <w:sz w:val="20"/>
          <w:szCs w:val="20"/>
        </w:rPr>
        <w:t>,</w:t>
      </w:r>
      <w:r w:rsidR="00500A8E" w:rsidRPr="00CD1E1C">
        <w:rPr>
          <w:rFonts w:ascii="Helvetica Light" w:hAnsi="Helvetica Light"/>
          <w:sz w:val="20"/>
          <w:szCs w:val="20"/>
        </w:rPr>
        <w:t xml:space="preserve"> curated by</w:t>
      </w:r>
      <w:r w:rsidRPr="00CD1E1C">
        <w:rPr>
          <w:rFonts w:ascii="Helvetica Light" w:hAnsi="Helvetica Light"/>
          <w:sz w:val="20"/>
          <w:szCs w:val="20"/>
        </w:rPr>
        <w:t xml:space="preserve"> money-drunk autocrats</w:t>
      </w:r>
      <w:r w:rsidR="007171F8" w:rsidRPr="00CD1E1C">
        <w:rPr>
          <w:rFonts w:ascii="Helvetica Light" w:hAnsi="Helvetica Light"/>
          <w:sz w:val="20"/>
          <w:szCs w:val="20"/>
        </w:rPr>
        <w:t xml:space="preserve">, and </w:t>
      </w:r>
      <w:r w:rsidR="00500A8E" w:rsidRPr="00CD1E1C">
        <w:rPr>
          <w:rFonts w:ascii="Helvetica Light" w:hAnsi="Helvetica Light"/>
          <w:sz w:val="20"/>
          <w:szCs w:val="20"/>
        </w:rPr>
        <w:t xml:space="preserve">fed by </w:t>
      </w:r>
      <w:r w:rsidR="000D1705" w:rsidRPr="00CD1E1C">
        <w:rPr>
          <w:rFonts w:ascii="Helvetica Light" w:hAnsi="Helvetica Light"/>
          <w:sz w:val="20"/>
          <w:szCs w:val="20"/>
        </w:rPr>
        <w:t xml:space="preserve">a largely </w:t>
      </w:r>
      <w:r w:rsidR="00500A8E" w:rsidRPr="00CD1E1C">
        <w:rPr>
          <w:rFonts w:ascii="Helvetica Light" w:hAnsi="Helvetica Light"/>
          <w:sz w:val="20"/>
          <w:szCs w:val="20"/>
        </w:rPr>
        <w:t>imperceptible</w:t>
      </w:r>
      <w:r w:rsidR="000D1705" w:rsidRPr="00CD1E1C">
        <w:rPr>
          <w:rFonts w:ascii="Helvetica Light" w:hAnsi="Helvetica Light"/>
          <w:sz w:val="20"/>
          <w:szCs w:val="20"/>
        </w:rPr>
        <w:t xml:space="preserve"> and highly</w:t>
      </w:r>
      <w:r w:rsidR="00500A8E" w:rsidRPr="00CD1E1C">
        <w:rPr>
          <w:rFonts w:ascii="Helvetica Light" w:hAnsi="Helvetica Light"/>
          <w:sz w:val="20"/>
          <w:szCs w:val="20"/>
        </w:rPr>
        <w:t xml:space="preserve"> infective </w:t>
      </w:r>
      <w:r w:rsidR="000D1705" w:rsidRPr="00CD1E1C">
        <w:rPr>
          <w:rFonts w:ascii="Helvetica Light" w:hAnsi="Helvetica Light"/>
          <w:sz w:val="20"/>
          <w:szCs w:val="20"/>
        </w:rPr>
        <w:t xml:space="preserve">national </w:t>
      </w:r>
      <w:r w:rsidR="00500A8E" w:rsidRPr="00CD1E1C">
        <w:rPr>
          <w:rFonts w:ascii="Helvetica Light" w:hAnsi="Helvetica Light"/>
          <w:sz w:val="20"/>
          <w:szCs w:val="20"/>
        </w:rPr>
        <w:t>lethargy</w:t>
      </w:r>
      <w:r w:rsidRPr="00CD1E1C">
        <w:rPr>
          <w:rFonts w:ascii="Helvetica Light" w:hAnsi="Helvetica Light"/>
          <w:sz w:val="20"/>
          <w:szCs w:val="20"/>
        </w:rPr>
        <w:t>.</w:t>
      </w:r>
    </w:p>
    <w:p w14:paraId="40EB9BA3" w14:textId="6BA76045" w:rsidR="0052052E" w:rsidRPr="007E3E34" w:rsidRDefault="007E3E34" w:rsidP="00065267">
      <w:pPr>
        <w:spacing w:line="360" w:lineRule="auto"/>
        <w:rPr>
          <w:rFonts w:ascii="Helvetica Light" w:hAnsi="Helvetica Light"/>
          <w:sz w:val="20"/>
          <w:szCs w:val="20"/>
          <w:lang w:val="mt-MT"/>
        </w:rPr>
      </w:pPr>
      <w:r>
        <w:rPr>
          <w:rFonts w:ascii="Helvetica Light" w:hAnsi="Helvetica Light"/>
          <w:b/>
          <w:bCs/>
          <w:i/>
          <w:iCs/>
          <w:color w:val="FFFFFF" w:themeColor="background1"/>
          <w:sz w:val="16"/>
          <w:szCs w:val="16"/>
          <w:lang w:val="mt-MT"/>
        </w:rPr>
        <w:t>DIRTY MONEY</w:t>
      </w:r>
    </w:p>
    <w:p w14:paraId="5421404D" w14:textId="77777777" w:rsidR="0022254B" w:rsidRPr="00CD1E1C" w:rsidRDefault="0022254B"/>
    <w:p w14:paraId="7E3E734D" w14:textId="3B4972B1" w:rsidR="00CB380B" w:rsidRPr="00CD1E1C" w:rsidRDefault="00127C8E" w:rsidP="00D1733D">
      <w:pPr>
        <w:spacing w:line="360" w:lineRule="auto"/>
        <w:rPr>
          <w:rFonts w:ascii="Helvetica Light" w:hAnsi="Helvetica Light"/>
          <w:b/>
          <w:bCs/>
          <w:sz w:val="20"/>
          <w:szCs w:val="20"/>
        </w:rPr>
      </w:pPr>
      <w:r w:rsidRPr="00CD1E1C">
        <w:rPr>
          <w:rFonts w:ascii="Helvetica Light" w:hAnsi="Helvetica Light"/>
          <w:b/>
          <w:bCs/>
          <w:sz w:val="20"/>
          <w:szCs w:val="20"/>
        </w:rPr>
        <w:lastRenderedPageBreak/>
        <w:t>Alone</w:t>
      </w:r>
      <w:r w:rsidR="00D1733D" w:rsidRPr="00CD1E1C">
        <w:rPr>
          <w:rFonts w:ascii="Helvetica Light" w:hAnsi="Helvetica Light"/>
          <w:b/>
          <w:bCs/>
          <w:sz w:val="20"/>
          <w:szCs w:val="20"/>
        </w:rPr>
        <w:t xml:space="preserve">: </w:t>
      </w:r>
      <w:r w:rsidRPr="00CD1E1C">
        <w:rPr>
          <w:rFonts w:ascii="Helvetica Light" w:hAnsi="Helvetica Light"/>
          <w:b/>
          <w:bCs/>
          <w:i/>
          <w:iCs/>
          <w:sz w:val="20"/>
          <w:szCs w:val="20"/>
        </w:rPr>
        <w:t>Invicta</w:t>
      </w:r>
    </w:p>
    <w:p w14:paraId="0E2A22FE" w14:textId="600BCABE" w:rsidR="00D1733D" w:rsidRPr="00CD1E1C" w:rsidRDefault="00D1733D" w:rsidP="00D1733D">
      <w:pPr>
        <w:spacing w:line="360" w:lineRule="auto"/>
        <w:rPr>
          <w:rFonts w:ascii="Helvetica Light" w:hAnsi="Helvetica Light"/>
          <w:b/>
          <w:bCs/>
          <w:sz w:val="20"/>
          <w:szCs w:val="20"/>
        </w:rPr>
      </w:pPr>
    </w:p>
    <w:p w14:paraId="3CE07F8D" w14:textId="67EB5F20" w:rsidR="00DB747F" w:rsidRPr="00CD1E1C" w:rsidRDefault="00DB62D2" w:rsidP="00D1733D">
      <w:pPr>
        <w:spacing w:line="360" w:lineRule="auto"/>
        <w:rPr>
          <w:rFonts w:ascii="Helvetica Light" w:hAnsi="Helvetica Light"/>
          <w:sz w:val="20"/>
          <w:szCs w:val="20"/>
        </w:rPr>
      </w:pPr>
      <w:r w:rsidRPr="00CD1E1C">
        <w:rPr>
          <w:rFonts w:ascii="Helvetica Light" w:hAnsi="Helvetica Light"/>
          <w:sz w:val="20"/>
          <w:szCs w:val="20"/>
        </w:rPr>
        <w:t xml:space="preserve">In 1882, Norwegian playwright Henrik Ibsen released his play, </w:t>
      </w:r>
      <w:r w:rsidRPr="00CD1E1C">
        <w:rPr>
          <w:rFonts w:ascii="Helvetica Light" w:hAnsi="Helvetica Light"/>
          <w:i/>
          <w:iCs/>
          <w:sz w:val="20"/>
          <w:szCs w:val="20"/>
        </w:rPr>
        <w:t>An Enemy of the People</w:t>
      </w:r>
      <w:r w:rsidRPr="00CD1E1C">
        <w:rPr>
          <w:rFonts w:ascii="Helvetica Light" w:hAnsi="Helvetica Light"/>
          <w:sz w:val="20"/>
          <w:szCs w:val="20"/>
        </w:rPr>
        <w:t>,</w:t>
      </w:r>
      <w:r w:rsidR="00751E79" w:rsidRPr="00CD1E1C">
        <w:rPr>
          <w:rFonts w:ascii="Helvetica Light" w:hAnsi="Helvetica Light"/>
          <w:sz w:val="20"/>
          <w:szCs w:val="20"/>
        </w:rPr>
        <w:t xml:space="preserve"> (Henrik, Rudall, N., 2007)</w:t>
      </w:r>
      <w:r w:rsidRPr="00CD1E1C">
        <w:rPr>
          <w:rFonts w:ascii="Helvetica Light" w:hAnsi="Helvetica Light"/>
          <w:sz w:val="20"/>
          <w:szCs w:val="20"/>
        </w:rPr>
        <w:t xml:space="preserve"> or </w:t>
      </w:r>
      <w:proofErr w:type="spellStart"/>
      <w:r w:rsidRPr="00CD1E1C">
        <w:rPr>
          <w:rFonts w:ascii="Helvetica Light" w:hAnsi="Helvetica Light"/>
          <w:i/>
          <w:iCs/>
          <w:sz w:val="20"/>
          <w:szCs w:val="20"/>
        </w:rPr>
        <w:t>En</w:t>
      </w:r>
      <w:proofErr w:type="spellEnd"/>
      <w:r w:rsidRPr="00CD1E1C">
        <w:rPr>
          <w:rFonts w:ascii="Helvetica Light" w:hAnsi="Helvetica Light"/>
          <w:i/>
          <w:iCs/>
          <w:sz w:val="20"/>
          <w:szCs w:val="20"/>
        </w:rPr>
        <w:t xml:space="preserve"> </w:t>
      </w:r>
      <w:proofErr w:type="spellStart"/>
      <w:r w:rsidRPr="00CD1E1C">
        <w:rPr>
          <w:rFonts w:ascii="Helvetica Light" w:hAnsi="Helvetica Light"/>
          <w:i/>
          <w:iCs/>
          <w:sz w:val="20"/>
          <w:szCs w:val="20"/>
        </w:rPr>
        <w:t>folkefiende</w:t>
      </w:r>
      <w:proofErr w:type="spellEnd"/>
      <w:r w:rsidRPr="00CD1E1C">
        <w:rPr>
          <w:rFonts w:ascii="Helvetica Light" w:hAnsi="Helvetica Light"/>
          <w:sz w:val="20"/>
          <w:szCs w:val="20"/>
        </w:rPr>
        <w:t xml:space="preserve">, a story about a </w:t>
      </w:r>
      <w:r w:rsidR="007A2DDF" w:rsidRPr="00CD1E1C">
        <w:rPr>
          <w:rFonts w:ascii="Helvetica Light" w:hAnsi="Helvetica Light"/>
          <w:sz w:val="20"/>
          <w:szCs w:val="20"/>
        </w:rPr>
        <w:t xml:space="preserve">medical officer and civic-minded </w:t>
      </w:r>
      <w:r w:rsidRPr="00CD1E1C">
        <w:rPr>
          <w:rFonts w:ascii="Helvetica Light" w:hAnsi="Helvetica Light"/>
          <w:sz w:val="20"/>
          <w:szCs w:val="20"/>
        </w:rPr>
        <w:t xml:space="preserve">man </w:t>
      </w:r>
      <w:r w:rsidR="007A2DDF" w:rsidRPr="00CD1E1C">
        <w:rPr>
          <w:rFonts w:ascii="Helvetica Light" w:hAnsi="Helvetica Light"/>
          <w:sz w:val="20"/>
          <w:szCs w:val="20"/>
        </w:rPr>
        <w:t xml:space="preserve">– </w:t>
      </w:r>
      <w:proofErr w:type="spellStart"/>
      <w:r w:rsidR="007A2DDF" w:rsidRPr="00CD1E1C">
        <w:rPr>
          <w:rFonts w:ascii="Helvetica Light" w:hAnsi="Helvetica Light"/>
          <w:sz w:val="20"/>
          <w:szCs w:val="20"/>
        </w:rPr>
        <w:t>Dr.</w:t>
      </w:r>
      <w:proofErr w:type="spellEnd"/>
      <w:r w:rsidR="007A2DDF" w:rsidRPr="00CD1E1C">
        <w:rPr>
          <w:rFonts w:ascii="Helvetica Light" w:hAnsi="Helvetica Light"/>
          <w:sz w:val="20"/>
          <w:szCs w:val="20"/>
        </w:rPr>
        <w:t xml:space="preserve"> </w:t>
      </w:r>
      <w:proofErr w:type="spellStart"/>
      <w:r w:rsidR="007A2DDF" w:rsidRPr="00CD1E1C">
        <w:rPr>
          <w:rFonts w:ascii="Helvetica Light" w:hAnsi="Helvetica Light"/>
          <w:sz w:val="20"/>
          <w:szCs w:val="20"/>
        </w:rPr>
        <w:t>Stockmann</w:t>
      </w:r>
      <w:proofErr w:type="spellEnd"/>
      <w:r w:rsidR="007A2DDF" w:rsidRPr="00CD1E1C">
        <w:rPr>
          <w:rFonts w:ascii="Helvetica Light" w:hAnsi="Helvetica Light"/>
          <w:sz w:val="20"/>
          <w:szCs w:val="20"/>
        </w:rPr>
        <w:t xml:space="preserve"> – who worked at a spa in his small hometown. Over the course of the story, </w:t>
      </w:r>
      <w:proofErr w:type="spellStart"/>
      <w:r w:rsidR="007A2DDF" w:rsidRPr="00CD1E1C">
        <w:rPr>
          <w:rFonts w:ascii="Helvetica Light" w:hAnsi="Helvetica Light"/>
          <w:sz w:val="20"/>
          <w:szCs w:val="20"/>
        </w:rPr>
        <w:t>Stockmann</w:t>
      </w:r>
      <w:proofErr w:type="spellEnd"/>
      <w:r w:rsidR="007A2DDF" w:rsidRPr="00CD1E1C">
        <w:rPr>
          <w:rFonts w:ascii="Helvetica Light" w:hAnsi="Helvetica Light"/>
          <w:sz w:val="20"/>
          <w:szCs w:val="20"/>
        </w:rPr>
        <w:t xml:space="preserve"> reveals his personal </w:t>
      </w:r>
      <w:r w:rsidR="00DB747F" w:rsidRPr="00CD1E1C">
        <w:rPr>
          <w:rFonts w:ascii="Helvetica Light" w:hAnsi="Helvetica Light"/>
          <w:sz w:val="20"/>
          <w:szCs w:val="20"/>
        </w:rPr>
        <w:t xml:space="preserve">belief </w:t>
      </w:r>
      <w:r w:rsidR="007A2DDF" w:rsidRPr="00CD1E1C">
        <w:rPr>
          <w:rFonts w:ascii="Helvetica Light" w:hAnsi="Helvetica Light"/>
          <w:sz w:val="20"/>
          <w:szCs w:val="20"/>
        </w:rPr>
        <w:t>that the town’s spa water had been contaminated with bacteria – a suspicion eventually confirm</w:t>
      </w:r>
      <w:r w:rsidR="003D1F36" w:rsidRPr="00CD1E1C">
        <w:rPr>
          <w:rFonts w:ascii="Helvetica Light" w:hAnsi="Helvetica Light"/>
          <w:sz w:val="20"/>
          <w:szCs w:val="20"/>
        </w:rPr>
        <w:t>ed</w:t>
      </w:r>
      <w:r w:rsidR="007A2DDF" w:rsidRPr="00CD1E1C">
        <w:rPr>
          <w:rFonts w:ascii="Helvetica Light" w:hAnsi="Helvetica Light"/>
          <w:sz w:val="20"/>
          <w:szCs w:val="20"/>
        </w:rPr>
        <w:t xml:space="preserve"> by lab tests. </w:t>
      </w:r>
      <w:proofErr w:type="spellStart"/>
      <w:r w:rsidR="007A2DDF" w:rsidRPr="00CD1E1C">
        <w:rPr>
          <w:rFonts w:ascii="Helvetica Light" w:hAnsi="Helvetica Light"/>
          <w:sz w:val="20"/>
          <w:szCs w:val="20"/>
        </w:rPr>
        <w:t>Stockmann</w:t>
      </w:r>
      <w:proofErr w:type="spellEnd"/>
      <w:r w:rsidR="007A2DDF" w:rsidRPr="00CD1E1C">
        <w:rPr>
          <w:rFonts w:ascii="Helvetica Light" w:hAnsi="Helvetica Light"/>
          <w:sz w:val="20"/>
          <w:szCs w:val="20"/>
        </w:rPr>
        <w:t xml:space="preserve"> has an article printed </w:t>
      </w:r>
      <w:r w:rsidR="00DB747F" w:rsidRPr="00CD1E1C">
        <w:rPr>
          <w:rFonts w:ascii="Helvetica Light" w:hAnsi="Helvetica Light"/>
          <w:sz w:val="20"/>
          <w:szCs w:val="20"/>
        </w:rPr>
        <w:t xml:space="preserve">to this effect </w:t>
      </w:r>
      <w:r w:rsidR="007A2DDF" w:rsidRPr="00CD1E1C">
        <w:rPr>
          <w:rFonts w:ascii="Helvetica Light" w:hAnsi="Helvetica Light"/>
          <w:sz w:val="20"/>
          <w:szCs w:val="20"/>
        </w:rPr>
        <w:t xml:space="preserve">in the local press, risking the closure of the spa and the subsequent economic ruin of the town. What ensues is a multi-player debate around the sanctity of truth and the greater good at the sacrifice of a nation’s </w:t>
      </w:r>
      <w:r w:rsidR="00237984" w:rsidRPr="00CD1E1C">
        <w:rPr>
          <w:rFonts w:ascii="Helvetica Light" w:hAnsi="Helvetica Light"/>
          <w:sz w:val="20"/>
          <w:szCs w:val="20"/>
        </w:rPr>
        <w:t xml:space="preserve">prosperity. </w:t>
      </w:r>
    </w:p>
    <w:p w14:paraId="4E4E0ADC" w14:textId="77777777" w:rsidR="00DB747F" w:rsidRPr="00CD1E1C" w:rsidRDefault="00DB747F" w:rsidP="00D1733D">
      <w:pPr>
        <w:spacing w:line="360" w:lineRule="auto"/>
        <w:rPr>
          <w:rFonts w:ascii="Helvetica Light" w:hAnsi="Helvetica Light"/>
          <w:sz w:val="20"/>
          <w:szCs w:val="20"/>
        </w:rPr>
      </w:pPr>
    </w:p>
    <w:p w14:paraId="3135FC78" w14:textId="09D13F46" w:rsidR="00DB747F" w:rsidRPr="00CD1E1C" w:rsidRDefault="00237984" w:rsidP="00D1733D">
      <w:pPr>
        <w:spacing w:line="360" w:lineRule="auto"/>
        <w:rPr>
          <w:rFonts w:ascii="Helvetica Light" w:hAnsi="Helvetica Light"/>
          <w:sz w:val="20"/>
          <w:szCs w:val="20"/>
        </w:rPr>
      </w:pPr>
      <w:r w:rsidRPr="00CD1E1C">
        <w:rPr>
          <w:rFonts w:ascii="Helvetica Light" w:hAnsi="Helvetica Light"/>
          <w:sz w:val="20"/>
          <w:szCs w:val="20"/>
        </w:rPr>
        <w:t xml:space="preserve">By the end of the play, </w:t>
      </w:r>
      <w:proofErr w:type="spellStart"/>
      <w:r w:rsidRPr="00CD1E1C">
        <w:rPr>
          <w:rFonts w:ascii="Helvetica Light" w:hAnsi="Helvetica Light"/>
          <w:sz w:val="20"/>
          <w:szCs w:val="20"/>
        </w:rPr>
        <w:t>Stockmann</w:t>
      </w:r>
      <w:proofErr w:type="spellEnd"/>
      <w:r w:rsidRPr="00CD1E1C">
        <w:rPr>
          <w:rFonts w:ascii="Helvetica Light" w:hAnsi="Helvetica Light"/>
          <w:sz w:val="20"/>
          <w:szCs w:val="20"/>
        </w:rPr>
        <w:t xml:space="preserve"> endures</w:t>
      </w:r>
      <w:r w:rsidR="00DB62D2" w:rsidRPr="00CD1E1C">
        <w:rPr>
          <w:rFonts w:ascii="Helvetica Light" w:hAnsi="Helvetica Light"/>
          <w:sz w:val="20"/>
          <w:szCs w:val="20"/>
        </w:rPr>
        <w:t xml:space="preserve"> total social persecution</w:t>
      </w:r>
      <w:r w:rsidRPr="00CD1E1C">
        <w:rPr>
          <w:rFonts w:ascii="Helvetica Light" w:hAnsi="Helvetica Light"/>
          <w:sz w:val="20"/>
          <w:szCs w:val="20"/>
        </w:rPr>
        <w:t xml:space="preserve">, suffering attacks of </w:t>
      </w:r>
      <w:proofErr w:type="spellStart"/>
      <w:r w:rsidRPr="00CD1E1C">
        <w:rPr>
          <w:rFonts w:ascii="Helvetica Light" w:hAnsi="Helvetica Light"/>
          <w:sz w:val="20"/>
          <w:szCs w:val="20"/>
        </w:rPr>
        <w:t>vandalisation</w:t>
      </w:r>
      <w:proofErr w:type="spellEnd"/>
      <w:r w:rsidRPr="00CD1E1C">
        <w:rPr>
          <w:rFonts w:ascii="Helvetica Light" w:hAnsi="Helvetica Light"/>
          <w:sz w:val="20"/>
          <w:szCs w:val="20"/>
        </w:rPr>
        <w:t xml:space="preserve"> to his home and becoming a</w:t>
      </w:r>
      <w:r w:rsidR="00DB747F" w:rsidRPr="00CD1E1C">
        <w:rPr>
          <w:rFonts w:ascii="Helvetica Light" w:hAnsi="Helvetica Light"/>
          <w:sz w:val="20"/>
          <w:szCs w:val="20"/>
        </w:rPr>
        <w:t xml:space="preserve"> </w:t>
      </w:r>
      <w:r w:rsidR="00F275D6" w:rsidRPr="00CD1E1C">
        <w:rPr>
          <w:rFonts w:ascii="Helvetica Light" w:hAnsi="Helvetica Light"/>
          <w:sz w:val="20"/>
          <w:szCs w:val="20"/>
        </w:rPr>
        <w:t>ridiculed</w:t>
      </w:r>
      <w:r w:rsidRPr="00CD1E1C">
        <w:rPr>
          <w:rFonts w:ascii="Helvetica Light" w:hAnsi="Helvetica Light"/>
          <w:sz w:val="20"/>
          <w:szCs w:val="20"/>
        </w:rPr>
        <w:t xml:space="preserve"> </w:t>
      </w:r>
      <w:r w:rsidR="003D1F36" w:rsidRPr="00CD1E1C">
        <w:rPr>
          <w:rFonts w:ascii="Helvetica Light" w:hAnsi="Helvetica Light"/>
          <w:sz w:val="20"/>
          <w:szCs w:val="20"/>
        </w:rPr>
        <w:t>pariah</w:t>
      </w:r>
      <w:r w:rsidRPr="00CD1E1C">
        <w:rPr>
          <w:rFonts w:ascii="Helvetica Light" w:hAnsi="Helvetica Light"/>
          <w:sz w:val="20"/>
          <w:szCs w:val="20"/>
        </w:rPr>
        <w:t xml:space="preserve"> to friends and family</w:t>
      </w:r>
      <w:r w:rsidR="007A2DDF" w:rsidRPr="00CD1E1C">
        <w:rPr>
          <w:rFonts w:ascii="Helvetica Light" w:hAnsi="Helvetica Light"/>
          <w:sz w:val="20"/>
          <w:szCs w:val="20"/>
        </w:rPr>
        <w:t>.</w:t>
      </w:r>
      <w:r w:rsidRPr="00CD1E1C">
        <w:rPr>
          <w:rFonts w:ascii="Helvetica Light" w:hAnsi="Helvetica Light"/>
          <w:sz w:val="20"/>
          <w:szCs w:val="20"/>
        </w:rPr>
        <w:t xml:space="preserve"> Despite this blanket excommunication, </w:t>
      </w:r>
      <w:proofErr w:type="spellStart"/>
      <w:r w:rsidRPr="00CD1E1C">
        <w:rPr>
          <w:rFonts w:ascii="Helvetica Light" w:hAnsi="Helvetica Light"/>
          <w:sz w:val="20"/>
          <w:szCs w:val="20"/>
        </w:rPr>
        <w:t>Stockmann</w:t>
      </w:r>
      <w:proofErr w:type="spellEnd"/>
      <w:r w:rsidRPr="00CD1E1C">
        <w:rPr>
          <w:rFonts w:ascii="Helvetica Light" w:hAnsi="Helvetica Light"/>
          <w:sz w:val="20"/>
          <w:szCs w:val="20"/>
        </w:rPr>
        <w:t xml:space="preserve"> </w:t>
      </w:r>
      <w:r w:rsidR="00943260" w:rsidRPr="00CD1E1C">
        <w:rPr>
          <w:rFonts w:ascii="Helvetica Light" w:hAnsi="Helvetica Light"/>
          <w:sz w:val="20"/>
          <w:szCs w:val="20"/>
        </w:rPr>
        <w:t>pledges</w:t>
      </w:r>
      <w:r w:rsidRPr="00CD1E1C">
        <w:rPr>
          <w:rFonts w:ascii="Helvetica Light" w:hAnsi="Helvetica Light"/>
          <w:sz w:val="20"/>
          <w:szCs w:val="20"/>
        </w:rPr>
        <w:t xml:space="preserve"> to stay in the town he has fought for</w:t>
      </w:r>
      <w:r w:rsidR="00DB747F" w:rsidRPr="00CD1E1C">
        <w:rPr>
          <w:rFonts w:ascii="Helvetica Light" w:hAnsi="Helvetica Light"/>
          <w:sz w:val="20"/>
          <w:szCs w:val="20"/>
        </w:rPr>
        <w:t xml:space="preserve"> standing by his </w:t>
      </w:r>
      <w:r w:rsidR="00BC6227" w:rsidRPr="00CD1E1C">
        <w:rPr>
          <w:rFonts w:ascii="Helvetica Light" w:hAnsi="Helvetica Light"/>
          <w:sz w:val="20"/>
          <w:szCs w:val="20"/>
        </w:rPr>
        <w:t>calling</w:t>
      </w:r>
      <w:r w:rsidR="00DB747F" w:rsidRPr="00CD1E1C">
        <w:rPr>
          <w:rFonts w:ascii="Helvetica Light" w:hAnsi="Helvetica Light"/>
          <w:sz w:val="20"/>
          <w:szCs w:val="20"/>
        </w:rPr>
        <w:t xml:space="preserve"> to hold truth to power at all costs.</w:t>
      </w:r>
      <w:r w:rsidRPr="00CD1E1C">
        <w:rPr>
          <w:rFonts w:ascii="Helvetica Light" w:hAnsi="Helvetica Light"/>
          <w:sz w:val="20"/>
          <w:szCs w:val="20"/>
        </w:rPr>
        <w:t xml:space="preserve"> </w:t>
      </w:r>
      <w:r w:rsidR="00DB747F" w:rsidRPr="00CD1E1C">
        <w:rPr>
          <w:rFonts w:ascii="Helvetica Light" w:hAnsi="Helvetica Light"/>
          <w:sz w:val="20"/>
          <w:szCs w:val="20"/>
        </w:rPr>
        <w:t xml:space="preserve">As he does, he </w:t>
      </w:r>
      <w:r w:rsidRPr="00CD1E1C">
        <w:rPr>
          <w:rFonts w:ascii="Helvetica Light" w:hAnsi="Helvetica Light"/>
          <w:sz w:val="20"/>
          <w:szCs w:val="20"/>
        </w:rPr>
        <w:t>promis</w:t>
      </w:r>
      <w:r w:rsidR="00DB747F" w:rsidRPr="00CD1E1C">
        <w:rPr>
          <w:rFonts w:ascii="Helvetica Light" w:hAnsi="Helvetica Light"/>
          <w:sz w:val="20"/>
          <w:szCs w:val="20"/>
        </w:rPr>
        <w:t>es</w:t>
      </w:r>
      <w:r w:rsidRPr="00CD1E1C">
        <w:rPr>
          <w:rFonts w:ascii="Helvetica Light" w:hAnsi="Helvetica Light"/>
          <w:sz w:val="20"/>
          <w:szCs w:val="20"/>
        </w:rPr>
        <w:t xml:space="preserve"> to “</w:t>
      </w:r>
      <w:r w:rsidR="00DB62D2" w:rsidRPr="00CD1E1C">
        <w:rPr>
          <w:rFonts w:ascii="Helvetica Light" w:hAnsi="Helvetica Light"/>
          <w:sz w:val="20"/>
          <w:szCs w:val="20"/>
        </w:rPr>
        <w:t xml:space="preserve">proclaim the truth at every street corner! </w:t>
      </w:r>
      <w:r w:rsidR="00943260" w:rsidRPr="00CD1E1C">
        <w:rPr>
          <w:rFonts w:ascii="Helvetica Light" w:hAnsi="Helvetica Light"/>
          <w:sz w:val="20"/>
          <w:szCs w:val="20"/>
        </w:rPr>
        <w:t xml:space="preserve">[…] </w:t>
      </w:r>
      <w:r w:rsidR="00DB62D2" w:rsidRPr="00CD1E1C">
        <w:rPr>
          <w:rFonts w:ascii="Helvetica Light" w:hAnsi="Helvetica Light"/>
          <w:sz w:val="20"/>
          <w:szCs w:val="20"/>
        </w:rPr>
        <w:t>write to newspapers in other towns!</w:t>
      </w:r>
      <w:r w:rsidR="00943260" w:rsidRPr="00CD1E1C">
        <w:rPr>
          <w:rFonts w:ascii="Helvetica Light" w:hAnsi="Helvetica Light"/>
          <w:sz w:val="20"/>
          <w:szCs w:val="20"/>
        </w:rPr>
        <w:t xml:space="preserve">” and </w:t>
      </w:r>
      <w:r w:rsidR="005E63B8" w:rsidRPr="00CD1E1C">
        <w:rPr>
          <w:rFonts w:ascii="Helvetica Light" w:hAnsi="Helvetica Light"/>
          <w:sz w:val="20"/>
          <w:szCs w:val="20"/>
        </w:rPr>
        <w:t>avows</w:t>
      </w:r>
      <w:r w:rsidR="00943260" w:rsidRPr="00CD1E1C">
        <w:rPr>
          <w:rFonts w:ascii="Helvetica Light" w:hAnsi="Helvetica Light"/>
          <w:sz w:val="20"/>
          <w:szCs w:val="20"/>
        </w:rPr>
        <w:t xml:space="preserve"> that</w:t>
      </w:r>
      <w:r w:rsidR="00DB62D2" w:rsidRPr="00CD1E1C">
        <w:rPr>
          <w:rFonts w:ascii="Helvetica Light" w:hAnsi="Helvetica Light"/>
          <w:sz w:val="20"/>
          <w:szCs w:val="20"/>
        </w:rPr>
        <w:t xml:space="preserve"> </w:t>
      </w:r>
      <w:r w:rsidR="00943260" w:rsidRPr="00CD1E1C">
        <w:rPr>
          <w:rFonts w:ascii="Helvetica Light" w:hAnsi="Helvetica Light"/>
          <w:sz w:val="20"/>
          <w:szCs w:val="20"/>
        </w:rPr>
        <w:t>“t</w:t>
      </w:r>
      <w:r w:rsidR="00DB62D2" w:rsidRPr="00CD1E1C">
        <w:rPr>
          <w:rFonts w:ascii="Helvetica Light" w:hAnsi="Helvetica Light"/>
          <w:sz w:val="20"/>
          <w:szCs w:val="20"/>
        </w:rPr>
        <w:t>he whole land shall know how things go on here!”</w:t>
      </w:r>
    </w:p>
    <w:p w14:paraId="6AB14C8A" w14:textId="77777777" w:rsidR="0065049F" w:rsidRPr="00CD1E1C" w:rsidRDefault="0065049F" w:rsidP="00D1733D">
      <w:pPr>
        <w:spacing w:line="360" w:lineRule="auto"/>
        <w:rPr>
          <w:rFonts w:ascii="Helvetica Light" w:hAnsi="Helvetica Light"/>
          <w:sz w:val="20"/>
          <w:szCs w:val="20"/>
        </w:rPr>
      </w:pPr>
    </w:p>
    <w:p w14:paraId="18581CA0" w14:textId="34E60DA1" w:rsidR="008426B0" w:rsidRPr="00CD1E1C" w:rsidRDefault="00DB747F" w:rsidP="00DB747F">
      <w:pPr>
        <w:spacing w:line="360" w:lineRule="auto"/>
        <w:rPr>
          <w:rFonts w:ascii="Helvetica Light" w:hAnsi="Helvetica Light"/>
          <w:b/>
          <w:bCs/>
          <w:sz w:val="20"/>
          <w:szCs w:val="20"/>
        </w:rPr>
      </w:pPr>
      <w:r w:rsidRPr="00CD1E1C">
        <w:rPr>
          <w:rFonts w:ascii="Helvetica Light" w:hAnsi="Helvetica Light"/>
          <w:sz w:val="20"/>
          <w:szCs w:val="20"/>
        </w:rPr>
        <w:t>On October 16</w:t>
      </w:r>
      <w:r w:rsidR="00EB393E" w:rsidRPr="00CD1E1C">
        <w:rPr>
          <w:rFonts w:ascii="Helvetica Light" w:hAnsi="Helvetica Light"/>
          <w:sz w:val="20"/>
          <w:szCs w:val="20"/>
        </w:rPr>
        <w:t>, 2017,</w:t>
      </w:r>
      <w:r w:rsidRPr="00CD1E1C">
        <w:rPr>
          <w:rFonts w:ascii="Helvetica Light" w:hAnsi="Helvetica Light"/>
          <w:sz w:val="20"/>
          <w:szCs w:val="20"/>
        </w:rPr>
        <w:t xml:space="preserve"> at 2:35pm, journalist Daphne Caruana </w:t>
      </w:r>
      <w:proofErr w:type="spellStart"/>
      <w:r w:rsidRPr="00CD1E1C">
        <w:rPr>
          <w:rFonts w:ascii="Helvetica Light" w:hAnsi="Helvetica Light"/>
          <w:sz w:val="20"/>
          <w:szCs w:val="20"/>
        </w:rPr>
        <w:t>Galizia</w:t>
      </w:r>
      <w:proofErr w:type="spellEnd"/>
      <w:r w:rsidRPr="00CD1E1C">
        <w:rPr>
          <w:rFonts w:ascii="Helvetica Light" w:hAnsi="Helvetica Light"/>
          <w:sz w:val="20"/>
          <w:szCs w:val="20"/>
        </w:rPr>
        <w:t xml:space="preserve"> published </w:t>
      </w:r>
      <w:r w:rsidR="00EB393E" w:rsidRPr="00CD1E1C">
        <w:rPr>
          <w:rFonts w:ascii="Helvetica Light" w:hAnsi="Helvetica Light"/>
          <w:sz w:val="20"/>
          <w:szCs w:val="20"/>
        </w:rPr>
        <w:t>the</w:t>
      </w:r>
      <w:r w:rsidRPr="00CD1E1C">
        <w:rPr>
          <w:rFonts w:ascii="Helvetica Light" w:hAnsi="Helvetica Light"/>
          <w:sz w:val="20"/>
          <w:szCs w:val="20"/>
        </w:rPr>
        <w:t xml:space="preserve"> last post o</w:t>
      </w:r>
      <w:r w:rsidR="00EB393E" w:rsidRPr="00CD1E1C">
        <w:rPr>
          <w:rFonts w:ascii="Helvetica Light" w:hAnsi="Helvetica Light"/>
          <w:sz w:val="20"/>
          <w:szCs w:val="20"/>
        </w:rPr>
        <w:t>f</w:t>
      </w:r>
      <w:r w:rsidRPr="00CD1E1C">
        <w:rPr>
          <w:rFonts w:ascii="Helvetica Light" w:hAnsi="Helvetica Light"/>
          <w:sz w:val="20"/>
          <w:szCs w:val="20"/>
        </w:rPr>
        <w:t xml:space="preserve"> her </w:t>
      </w:r>
      <w:r w:rsidRPr="00CD1E1C">
        <w:rPr>
          <w:rFonts w:ascii="Helvetica Light" w:hAnsi="Helvetica Light"/>
          <w:i/>
          <w:iCs/>
          <w:sz w:val="20"/>
          <w:szCs w:val="20"/>
        </w:rPr>
        <w:t>Running Commentary</w:t>
      </w:r>
      <w:r w:rsidRPr="00CD1E1C">
        <w:rPr>
          <w:rFonts w:ascii="Helvetica Light" w:hAnsi="Helvetica Light"/>
          <w:sz w:val="20"/>
          <w:szCs w:val="20"/>
        </w:rPr>
        <w:t xml:space="preserve">, metaphorically </w:t>
      </w:r>
      <w:r w:rsidR="00F275D6" w:rsidRPr="00CD1E1C">
        <w:rPr>
          <w:rFonts w:ascii="Helvetica Light" w:hAnsi="Helvetica Light"/>
          <w:sz w:val="20"/>
          <w:szCs w:val="20"/>
        </w:rPr>
        <w:t>crying out</w:t>
      </w:r>
      <w:r w:rsidRPr="00CD1E1C">
        <w:rPr>
          <w:rFonts w:ascii="Helvetica Light" w:hAnsi="Helvetica Light"/>
          <w:sz w:val="20"/>
          <w:szCs w:val="20"/>
        </w:rPr>
        <w:t xml:space="preserve"> </w:t>
      </w:r>
      <w:r w:rsidR="00280F3C" w:rsidRPr="00CD1E1C">
        <w:rPr>
          <w:rFonts w:ascii="Helvetica Light" w:hAnsi="Helvetica Light"/>
          <w:sz w:val="20"/>
          <w:szCs w:val="20"/>
        </w:rPr>
        <w:t xml:space="preserve">the same </w:t>
      </w:r>
      <w:r w:rsidR="00F275D6" w:rsidRPr="00CD1E1C">
        <w:rPr>
          <w:rFonts w:ascii="Helvetica Light" w:hAnsi="Helvetica Light"/>
          <w:sz w:val="20"/>
          <w:szCs w:val="20"/>
        </w:rPr>
        <w:t>decree</w:t>
      </w:r>
      <w:r w:rsidR="00280F3C" w:rsidRPr="00CD1E1C">
        <w:rPr>
          <w:rFonts w:ascii="Helvetica Light" w:hAnsi="Helvetica Light"/>
          <w:sz w:val="20"/>
          <w:szCs w:val="20"/>
        </w:rPr>
        <w:t xml:space="preserve"> and devotion to truth as the character of </w:t>
      </w:r>
      <w:proofErr w:type="spellStart"/>
      <w:r w:rsidR="00280F3C" w:rsidRPr="00CD1E1C">
        <w:rPr>
          <w:rFonts w:ascii="Helvetica Light" w:hAnsi="Helvetica Light"/>
          <w:sz w:val="20"/>
          <w:szCs w:val="20"/>
        </w:rPr>
        <w:t>Stockmann</w:t>
      </w:r>
      <w:proofErr w:type="spellEnd"/>
      <w:r w:rsidR="00280F3C" w:rsidRPr="00CD1E1C">
        <w:rPr>
          <w:rFonts w:ascii="Helvetica Light" w:hAnsi="Helvetica Light"/>
          <w:sz w:val="20"/>
          <w:szCs w:val="20"/>
        </w:rPr>
        <w:t xml:space="preserve"> had in the 19</w:t>
      </w:r>
      <w:r w:rsidR="00280F3C" w:rsidRPr="00CD1E1C">
        <w:rPr>
          <w:rFonts w:ascii="Helvetica Light" w:hAnsi="Helvetica Light"/>
          <w:sz w:val="20"/>
          <w:szCs w:val="20"/>
          <w:vertAlign w:val="superscript"/>
        </w:rPr>
        <w:t>th</w:t>
      </w:r>
      <w:r w:rsidR="00280F3C" w:rsidRPr="00CD1E1C">
        <w:rPr>
          <w:rFonts w:ascii="Helvetica Light" w:hAnsi="Helvetica Light"/>
          <w:sz w:val="20"/>
          <w:szCs w:val="20"/>
        </w:rPr>
        <w:t xml:space="preserve"> century. “There are crooks everywhere you look now,” she wrote, “the situation is desperate”. </w:t>
      </w:r>
      <w:r w:rsidR="005A114C" w:rsidRPr="00CD1E1C">
        <w:rPr>
          <w:rFonts w:ascii="Helvetica Light" w:hAnsi="Helvetica Light"/>
          <w:sz w:val="20"/>
          <w:szCs w:val="20"/>
        </w:rPr>
        <w:t>L</w:t>
      </w:r>
      <w:r w:rsidR="00EB393E" w:rsidRPr="00CD1E1C">
        <w:rPr>
          <w:rFonts w:ascii="Helvetica Light" w:hAnsi="Helvetica Light"/>
          <w:sz w:val="20"/>
          <w:szCs w:val="20"/>
        </w:rPr>
        <w:t xml:space="preserve">ater </w:t>
      </w:r>
      <w:r w:rsidR="005A114C" w:rsidRPr="00CD1E1C">
        <w:rPr>
          <w:rFonts w:ascii="Helvetica Light" w:hAnsi="Helvetica Light"/>
          <w:sz w:val="20"/>
          <w:szCs w:val="20"/>
        </w:rPr>
        <w:t xml:space="preserve">that day </w:t>
      </w:r>
      <w:r w:rsidR="00EB393E" w:rsidRPr="00CD1E1C">
        <w:rPr>
          <w:rFonts w:ascii="Helvetica Light" w:hAnsi="Helvetica Light"/>
          <w:sz w:val="20"/>
          <w:szCs w:val="20"/>
        </w:rPr>
        <w:t xml:space="preserve">she would </w:t>
      </w:r>
      <w:r w:rsidR="005A114C" w:rsidRPr="00CD1E1C">
        <w:rPr>
          <w:rFonts w:ascii="Helvetica Light" w:hAnsi="Helvetica Light"/>
          <w:sz w:val="20"/>
          <w:szCs w:val="20"/>
        </w:rPr>
        <w:t>die</w:t>
      </w:r>
      <w:r w:rsidR="00EB393E" w:rsidRPr="00CD1E1C">
        <w:rPr>
          <w:rFonts w:ascii="Helvetica Light" w:hAnsi="Helvetica Light"/>
          <w:sz w:val="20"/>
          <w:szCs w:val="20"/>
        </w:rPr>
        <w:t xml:space="preserve"> – killed by the force of a detonated car bomb as she drove away from her family home.</w:t>
      </w:r>
      <w:r w:rsidR="008426B0" w:rsidRPr="00CD1E1C">
        <w:rPr>
          <w:rFonts w:ascii="Helvetica Light" w:hAnsi="Helvetica Light"/>
          <w:sz w:val="20"/>
          <w:szCs w:val="20"/>
        </w:rPr>
        <w:t xml:space="preserve"> Attard builds a work that spells out those final words</w:t>
      </w:r>
      <w:r w:rsidR="002B1125" w:rsidRPr="00CD1E1C">
        <w:rPr>
          <w:rFonts w:ascii="Helvetica Light" w:hAnsi="Helvetica Light"/>
          <w:sz w:val="20"/>
          <w:szCs w:val="20"/>
        </w:rPr>
        <w:t xml:space="preserve"> in </w:t>
      </w:r>
      <w:r w:rsidR="006A478F" w:rsidRPr="00CD1E1C">
        <w:rPr>
          <w:rFonts w:ascii="Helvetica Light" w:hAnsi="Helvetica Light"/>
          <w:sz w:val="20"/>
          <w:szCs w:val="20"/>
        </w:rPr>
        <w:t>over two metres of</w:t>
      </w:r>
      <w:r w:rsidR="002B1125" w:rsidRPr="00CD1E1C">
        <w:rPr>
          <w:rFonts w:ascii="Helvetica Light" w:hAnsi="Helvetica Light"/>
          <w:sz w:val="20"/>
          <w:szCs w:val="20"/>
        </w:rPr>
        <w:t xml:space="preserve"> traditional soap boxes</w:t>
      </w:r>
      <w:r w:rsidR="006A478F" w:rsidRPr="00CD1E1C">
        <w:rPr>
          <w:rFonts w:ascii="Helvetica Light" w:hAnsi="Helvetica Light"/>
          <w:sz w:val="20"/>
          <w:szCs w:val="20"/>
        </w:rPr>
        <w:t xml:space="preserve"> laid beside one another,</w:t>
      </w:r>
      <w:r w:rsidR="008426B0" w:rsidRPr="00CD1E1C">
        <w:rPr>
          <w:rFonts w:ascii="Helvetica Light" w:hAnsi="Helvetica Light"/>
          <w:sz w:val="20"/>
          <w:szCs w:val="20"/>
        </w:rPr>
        <w:t xml:space="preserve"> leaving no space between letters. This </w:t>
      </w:r>
      <w:r w:rsidR="006A478F" w:rsidRPr="00CD1E1C">
        <w:rPr>
          <w:rFonts w:ascii="Helvetica Light" w:hAnsi="Helvetica Light"/>
          <w:sz w:val="20"/>
          <w:szCs w:val="20"/>
        </w:rPr>
        <w:t xml:space="preserve">deliberate </w:t>
      </w:r>
      <w:r w:rsidR="008426B0" w:rsidRPr="00CD1E1C">
        <w:rPr>
          <w:rFonts w:ascii="Helvetica Light" w:hAnsi="Helvetica Light"/>
          <w:sz w:val="20"/>
          <w:szCs w:val="20"/>
        </w:rPr>
        <w:t>constriction symbolises the suffocati</w:t>
      </w:r>
      <w:r w:rsidR="006A478F" w:rsidRPr="00CD1E1C">
        <w:rPr>
          <w:rFonts w:ascii="Helvetica Light" w:hAnsi="Helvetica Light"/>
          <w:sz w:val="20"/>
          <w:szCs w:val="20"/>
        </w:rPr>
        <w:t>ng effect</w:t>
      </w:r>
      <w:r w:rsidR="008426B0" w:rsidRPr="00CD1E1C">
        <w:rPr>
          <w:rFonts w:ascii="Helvetica Light" w:hAnsi="Helvetica Light"/>
          <w:sz w:val="20"/>
          <w:szCs w:val="20"/>
        </w:rPr>
        <w:t xml:space="preserve"> of corruption and its asphyxiation of those who fight it.</w:t>
      </w:r>
    </w:p>
    <w:p w14:paraId="29DB0BEA" w14:textId="5364E127" w:rsidR="00EB393E" w:rsidRPr="00CD1E1C" w:rsidRDefault="00EB393E" w:rsidP="00DB747F">
      <w:pPr>
        <w:spacing w:line="360" w:lineRule="auto"/>
        <w:rPr>
          <w:rFonts w:ascii="Helvetica Light" w:hAnsi="Helvetica Light"/>
          <w:sz w:val="20"/>
          <w:szCs w:val="20"/>
        </w:rPr>
      </w:pPr>
    </w:p>
    <w:p w14:paraId="601E8A81" w14:textId="2F54234E" w:rsidR="00EB393E" w:rsidRPr="00CD1E1C" w:rsidRDefault="00EB393E" w:rsidP="00DB747F">
      <w:pPr>
        <w:spacing w:line="360" w:lineRule="auto"/>
        <w:rPr>
          <w:rFonts w:ascii="Helvetica Light" w:hAnsi="Helvetica Light"/>
          <w:sz w:val="20"/>
          <w:szCs w:val="20"/>
        </w:rPr>
      </w:pPr>
      <w:r w:rsidRPr="00CD1E1C">
        <w:rPr>
          <w:rFonts w:ascii="Helvetica Light" w:hAnsi="Helvetica Light"/>
          <w:sz w:val="20"/>
          <w:szCs w:val="20"/>
        </w:rPr>
        <w:t xml:space="preserve">Throughout her lifetime, Caruana </w:t>
      </w:r>
      <w:proofErr w:type="spellStart"/>
      <w:r w:rsidRPr="00CD1E1C">
        <w:rPr>
          <w:rFonts w:ascii="Helvetica Light" w:hAnsi="Helvetica Light"/>
          <w:sz w:val="20"/>
          <w:szCs w:val="20"/>
        </w:rPr>
        <w:t>Galizia</w:t>
      </w:r>
      <w:proofErr w:type="spellEnd"/>
      <w:r w:rsidRPr="00CD1E1C">
        <w:rPr>
          <w:rFonts w:ascii="Helvetica Light" w:hAnsi="Helvetica Light"/>
          <w:sz w:val="20"/>
          <w:szCs w:val="20"/>
        </w:rPr>
        <w:t xml:space="preserve"> had also been subject to </w:t>
      </w:r>
      <w:r w:rsidR="005A114C" w:rsidRPr="00CD1E1C">
        <w:rPr>
          <w:rFonts w:ascii="Helvetica Light" w:hAnsi="Helvetica Light"/>
          <w:sz w:val="20"/>
          <w:szCs w:val="20"/>
        </w:rPr>
        <w:t xml:space="preserve">widespread </w:t>
      </w:r>
      <w:r w:rsidRPr="00CD1E1C">
        <w:rPr>
          <w:rFonts w:ascii="Helvetica Light" w:hAnsi="Helvetica Light"/>
          <w:sz w:val="20"/>
          <w:szCs w:val="20"/>
        </w:rPr>
        <w:t xml:space="preserve">societal condemnation. Her house </w:t>
      </w:r>
      <w:r w:rsidR="005A114C" w:rsidRPr="00CD1E1C">
        <w:rPr>
          <w:rFonts w:ascii="Helvetica Light" w:hAnsi="Helvetica Light"/>
          <w:sz w:val="20"/>
          <w:szCs w:val="20"/>
        </w:rPr>
        <w:t xml:space="preserve">too </w:t>
      </w:r>
      <w:r w:rsidRPr="00CD1E1C">
        <w:rPr>
          <w:rFonts w:ascii="Helvetica Light" w:hAnsi="Helvetica Light"/>
          <w:sz w:val="20"/>
          <w:szCs w:val="20"/>
        </w:rPr>
        <w:t xml:space="preserve">had been vandalised on several occasions, she had been </w:t>
      </w:r>
      <w:r w:rsidR="005A114C" w:rsidRPr="00CD1E1C">
        <w:rPr>
          <w:rFonts w:ascii="Helvetica Light" w:hAnsi="Helvetica Light"/>
          <w:sz w:val="20"/>
          <w:szCs w:val="20"/>
        </w:rPr>
        <w:t>denigrated</w:t>
      </w:r>
      <w:r w:rsidRPr="00CD1E1C">
        <w:rPr>
          <w:rFonts w:ascii="Helvetica Light" w:hAnsi="Helvetica Light"/>
          <w:sz w:val="20"/>
          <w:szCs w:val="20"/>
        </w:rPr>
        <w:t xml:space="preserve">, humiliated, and alienated. She worked in solitary quarters, her </w:t>
      </w:r>
      <w:r w:rsidR="005E63B8" w:rsidRPr="00CD1E1C">
        <w:rPr>
          <w:rFonts w:ascii="Helvetica Light" w:hAnsi="Helvetica Light"/>
          <w:sz w:val="20"/>
          <w:szCs w:val="20"/>
        </w:rPr>
        <w:t xml:space="preserve">physical </w:t>
      </w:r>
      <w:r w:rsidRPr="00CD1E1C">
        <w:rPr>
          <w:rFonts w:ascii="Helvetica Light" w:hAnsi="Helvetica Light"/>
          <w:sz w:val="20"/>
          <w:szCs w:val="20"/>
        </w:rPr>
        <w:t xml:space="preserve">isolation juxtaposing the reach </w:t>
      </w:r>
      <w:r w:rsidR="005A114C" w:rsidRPr="00CD1E1C">
        <w:rPr>
          <w:rFonts w:ascii="Helvetica Light" w:hAnsi="Helvetica Light"/>
          <w:sz w:val="20"/>
          <w:szCs w:val="20"/>
        </w:rPr>
        <w:t xml:space="preserve">of her </w:t>
      </w:r>
      <w:r w:rsidRPr="00CD1E1C">
        <w:rPr>
          <w:rFonts w:ascii="Helvetica Light" w:hAnsi="Helvetica Light"/>
          <w:sz w:val="20"/>
          <w:szCs w:val="20"/>
        </w:rPr>
        <w:t xml:space="preserve">investigative web of sources. </w:t>
      </w:r>
      <w:r w:rsidR="005A114C" w:rsidRPr="00CD1E1C">
        <w:rPr>
          <w:rFonts w:ascii="Helvetica Light" w:hAnsi="Helvetica Light"/>
          <w:sz w:val="20"/>
          <w:szCs w:val="20"/>
        </w:rPr>
        <w:t xml:space="preserve">Like </w:t>
      </w:r>
      <w:proofErr w:type="spellStart"/>
      <w:r w:rsidR="005A114C" w:rsidRPr="00CD1E1C">
        <w:rPr>
          <w:rFonts w:ascii="Helvetica Light" w:hAnsi="Helvetica Light"/>
          <w:sz w:val="20"/>
          <w:szCs w:val="20"/>
        </w:rPr>
        <w:t>Stockmann</w:t>
      </w:r>
      <w:proofErr w:type="spellEnd"/>
      <w:r w:rsidR="005A114C" w:rsidRPr="00CD1E1C">
        <w:rPr>
          <w:rFonts w:ascii="Helvetica Light" w:hAnsi="Helvetica Light"/>
          <w:sz w:val="20"/>
          <w:szCs w:val="20"/>
        </w:rPr>
        <w:t xml:space="preserve">, her vocation was to reveal the contaminated segments of society. </w:t>
      </w:r>
      <w:r w:rsidR="00BC6227" w:rsidRPr="00CD1E1C">
        <w:rPr>
          <w:rFonts w:ascii="Helvetica Light" w:hAnsi="Helvetica Light"/>
          <w:sz w:val="20"/>
          <w:szCs w:val="20"/>
        </w:rPr>
        <w:t xml:space="preserve">In doing so, she </w:t>
      </w:r>
      <w:r w:rsidR="00B20C93" w:rsidRPr="00CD1E1C">
        <w:rPr>
          <w:rFonts w:ascii="Helvetica Light" w:hAnsi="Helvetica Light"/>
          <w:sz w:val="20"/>
          <w:szCs w:val="20"/>
        </w:rPr>
        <w:t xml:space="preserve">was not only classified as an outcast, but </w:t>
      </w:r>
      <w:r w:rsidR="00BC6227" w:rsidRPr="00CD1E1C">
        <w:rPr>
          <w:rFonts w:ascii="Helvetica Light" w:hAnsi="Helvetica Light"/>
          <w:sz w:val="20"/>
          <w:szCs w:val="20"/>
        </w:rPr>
        <w:t xml:space="preserve">paid a high financial price – at the time of her death she was besieged by </w:t>
      </w:r>
      <w:r w:rsidR="00783DB3" w:rsidRPr="00CD1E1C">
        <w:rPr>
          <w:rFonts w:ascii="Helvetica Light" w:hAnsi="Helvetica Light"/>
          <w:sz w:val="20"/>
          <w:szCs w:val="20"/>
        </w:rPr>
        <w:t>over forty</w:t>
      </w:r>
      <w:r w:rsidR="00BC6227" w:rsidRPr="00CD1E1C">
        <w:rPr>
          <w:rFonts w:ascii="Helvetica Light" w:hAnsi="Helvetica Light"/>
          <w:sz w:val="20"/>
          <w:szCs w:val="20"/>
        </w:rPr>
        <w:t xml:space="preserve"> libel </w:t>
      </w:r>
      <w:r w:rsidR="00783DB3" w:rsidRPr="00CD1E1C">
        <w:rPr>
          <w:rFonts w:ascii="Helvetica Light" w:hAnsi="Helvetica Light"/>
          <w:sz w:val="20"/>
          <w:szCs w:val="20"/>
        </w:rPr>
        <w:t>cases</w:t>
      </w:r>
      <w:r w:rsidR="00BC6227" w:rsidRPr="00CD1E1C">
        <w:rPr>
          <w:rFonts w:ascii="Helvetica Light" w:hAnsi="Helvetica Light"/>
          <w:sz w:val="20"/>
          <w:szCs w:val="20"/>
        </w:rPr>
        <w:t xml:space="preserve">, of which one had left her </w:t>
      </w:r>
      <w:r w:rsidR="00783DB3" w:rsidRPr="00CD1E1C">
        <w:rPr>
          <w:rFonts w:ascii="Helvetica Light" w:hAnsi="Helvetica Light"/>
          <w:sz w:val="20"/>
          <w:szCs w:val="20"/>
        </w:rPr>
        <w:t xml:space="preserve">fiscal assets seized and her livelihood prey to debilitating inertia. </w:t>
      </w:r>
      <w:r w:rsidR="004220FF" w:rsidRPr="00CD1E1C">
        <w:rPr>
          <w:rFonts w:ascii="Helvetica Light" w:hAnsi="Helvetica Light"/>
          <w:sz w:val="20"/>
          <w:szCs w:val="20"/>
        </w:rPr>
        <w:t xml:space="preserve">Attard’s </w:t>
      </w:r>
      <w:r w:rsidR="004220FF" w:rsidRPr="00CD1E1C">
        <w:rPr>
          <w:rFonts w:ascii="Helvetica Light" w:hAnsi="Helvetica Light"/>
          <w:i/>
          <w:iCs/>
          <w:sz w:val="20"/>
          <w:szCs w:val="20"/>
        </w:rPr>
        <w:t>Libels Make a Book</w:t>
      </w:r>
      <w:r w:rsidR="004220FF" w:rsidRPr="00CD1E1C">
        <w:rPr>
          <w:rFonts w:ascii="Helvetica Light" w:hAnsi="Helvetica Light"/>
          <w:sz w:val="20"/>
          <w:szCs w:val="20"/>
        </w:rPr>
        <w:t xml:space="preserve"> displays an unrelenting list of the libel prosecutors, his elegant graphic order contrasting the disorder of wellbeing brought about by the onslaught of the cases.</w:t>
      </w:r>
      <w:r w:rsidR="004220FF" w:rsidRPr="00CD1E1C">
        <w:rPr>
          <w:rFonts w:ascii="Helvetica Light" w:hAnsi="Helvetica Light"/>
          <w:b/>
          <w:bCs/>
          <w:sz w:val="20"/>
          <w:szCs w:val="20"/>
        </w:rPr>
        <w:t xml:space="preserve"> </w:t>
      </w:r>
    </w:p>
    <w:p w14:paraId="02201C50" w14:textId="77777777" w:rsidR="002A5B23" w:rsidRPr="00CD1E1C" w:rsidRDefault="002A5B23" w:rsidP="00DB747F">
      <w:pPr>
        <w:spacing w:line="360" w:lineRule="auto"/>
        <w:rPr>
          <w:rFonts w:ascii="Helvetica Light" w:hAnsi="Helvetica Light"/>
          <w:sz w:val="20"/>
          <w:szCs w:val="20"/>
        </w:rPr>
      </w:pPr>
    </w:p>
    <w:p w14:paraId="4C67EE01" w14:textId="3A09D490" w:rsidR="00461586" w:rsidRPr="00CD1E1C" w:rsidRDefault="005E63B8" w:rsidP="00D1733D">
      <w:pPr>
        <w:spacing w:line="360" w:lineRule="auto"/>
        <w:rPr>
          <w:rFonts w:ascii="Helvetica Light" w:hAnsi="Helvetica Light"/>
          <w:sz w:val="20"/>
          <w:szCs w:val="20"/>
        </w:rPr>
      </w:pPr>
      <w:r w:rsidRPr="00CD1E1C">
        <w:rPr>
          <w:rFonts w:ascii="Helvetica Light" w:hAnsi="Helvetica Light"/>
          <w:sz w:val="20"/>
          <w:szCs w:val="20"/>
        </w:rPr>
        <w:t xml:space="preserve">During his own solitary confinement throughout the Covid-19 pandemic, Attard’s contemplation on the life of Daphne Caruana </w:t>
      </w:r>
      <w:proofErr w:type="spellStart"/>
      <w:r w:rsidRPr="00CD1E1C">
        <w:rPr>
          <w:rFonts w:ascii="Helvetica Light" w:hAnsi="Helvetica Light"/>
          <w:sz w:val="20"/>
          <w:szCs w:val="20"/>
        </w:rPr>
        <w:t>Galizia</w:t>
      </w:r>
      <w:proofErr w:type="spellEnd"/>
      <w:r w:rsidRPr="00CD1E1C">
        <w:rPr>
          <w:rFonts w:ascii="Helvetica Light" w:hAnsi="Helvetica Light"/>
          <w:sz w:val="20"/>
          <w:szCs w:val="20"/>
        </w:rPr>
        <w:t xml:space="preserve"> – who had been a friend and supporter of the artist – was refocused. Prompted by the </w:t>
      </w:r>
      <w:r w:rsidR="00461586" w:rsidRPr="00CD1E1C">
        <w:rPr>
          <w:rFonts w:ascii="Helvetica Light" w:hAnsi="Helvetica Light"/>
          <w:sz w:val="20"/>
          <w:szCs w:val="20"/>
        </w:rPr>
        <w:t xml:space="preserve">extended </w:t>
      </w:r>
      <w:r w:rsidRPr="00CD1E1C">
        <w:rPr>
          <w:rFonts w:ascii="Helvetica Light" w:hAnsi="Helvetica Light"/>
          <w:sz w:val="20"/>
          <w:szCs w:val="20"/>
        </w:rPr>
        <w:t xml:space="preserve">rumination afforded by lockdown, Attard returned to a photograph he had taken years earlier of the journalist, a tender portrait of a woman he </w:t>
      </w:r>
      <w:r w:rsidR="00461586" w:rsidRPr="00CD1E1C">
        <w:rPr>
          <w:rFonts w:ascii="Helvetica Light" w:hAnsi="Helvetica Light"/>
          <w:sz w:val="20"/>
          <w:szCs w:val="20"/>
        </w:rPr>
        <w:t xml:space="preserve">had come to know beyond her public persona. </w:t>
      </w:r>
      <w:proofErr w:type="spellStart"/>
      <w:r w:rsidR="00461586" w:rsidRPr="00CD1E1C">
        <w:rPr>
          <w:rFonts w:ascii="Helvetica Light" w:hAnsi="Helvetica Light"/>
          <w:i/>
          <w:iCs/>
          <w:sz w:val="20"/>
          <w:szCs w:val="20"/>
        </w:rPr>
        <w:t>Im</w:t>
      </w:r>
      <w:proofErr w:type="spellEnd"/>
      <w:r w:rsidR="00461586" w:rsidRPr="00CD1E1C">
        <w:rPr>
          <w:rFonts w:ascii="Helvetica Light" w:hAnsi="Helvetica Light"/>
          <w:i/>
          <w:iCs/>
          <w:sz w:val="20"/>
          <w:szCs w:val="20"/>
        </w:rPr>
        <w:t xml:space="preserve"> Media Res (In the Middle of Things)</w:t>
      </w:r>
      <w:r w:rsidR="00461586" w:rsidRPr="00CD1E1C">
        <w:rPr>
          <w:rFonts w:ascii="Helvetica Light" w:hAnsi="Helvetica Light"/>
          <w:sz w:val="20"/>
          <w:szCs w:val="20"/>
        </w:rPr>
        <w:t xml:space="preserve"> becomes the plumb line to the scope of </w:t>
      </w:r>
      <w:r w:rsidR="00C84ED0" w:rsidRPr="00CD1E1C">
        <w:rPr>
          <w:rFonts w:ascii="Helvetica Light" w:hAnsi="Helvetica Light"/>
          <w:sz w:val="20"/>
          <w:szCs w:val="20"/>
        </w:rPr>
        <w:t>the SOAP TO THINK WITH series</w:t>
      </w:r>
      <w:r w:rsidR="00461586" w:rsidRPr="00CD1E1C">
        <w:rPr>
          <w:rFonts w:ascii="Helvetica Light" w:hAnsi="Helvetica Light"/>
          <w:sz w:val="20"/>
          <w:szCs w:val="20"/>
        </w:rPr>
        <w:t xml:space="preserve">. Daphne, as Attard knew her, is not featured purely as a martyr. Her image becomes the narrative drive to Attard’s encyclopaedic analysis of ten years of corruption, scandal and finally, an enforced, society-wide understanding of the isolation she once endured. </w:t>
      </w:r>
    </w:p>
    <w:p w14:paraId="5E969E84" w14:textId="534C108F" w:rsidR="003E3C6B" w:rsidRPr="00CD1E1C" w:rsidRDefault="003E3C6B" w:rsidP="00461586">
      <w:pPr>
        <w:spacing w:line="276" w:lineRule="auto"/>
        <w:rPr>
          <w:rFonts w:ascii="Helvetica Light" w:hAnsi="Helvetica Light"/>
          <w:color w:val="FFFFFF" w:themeColor="background1"/>
          <w:sz w:val="16"/>
          <w:szCs w:val="16"/>
          <w:highlight w:val="darkMagenta"/>
        </w:rPr>
      </w:pPr>
    </w:p>
    <w:p w14:paraId="6C1706BE" w14:textId="631EF76B" w:rsidR="003E3C6B" w:rsidRPr="00CD1E1C" w:rsidRDefault="003E3C6B" w:rsidP="003E3C6B">
      <w:pPr>
        <w:spacing w:line="360" w:lineRule="auto"/>
        <w:rPr>
          <w:rFonts w:ascii="Helvetica Light" w:hAnsi="Helvetica Light"/>
          <w:sz w:val="20"/>
          <w:szCs w:val="20"/>
        </w:rPr>
      </w:pPr>
      <w:r w:rsidRPr="00CD1E1C">
        <w:rPr>
          <w:rFonts w:ascii="Helvetica Light" w:hAnsi="Helvetica Light"/>
          <w:sz w:val="20"/>
          <w:szCs w:val="20"/>
        </w:rPr>
        <w:lastRenderedPageBreak/>
        <w:t xml:space="preserve">Caruana </w:t>
      </w:r>
      <w:proofErr w:type="spellStart"/>
      <w:r w:rsidRPr="00CD1E1C">
        <w:rPr>
          <w:rFonts w:ascii="Helvetica Light" w:hAnsi="Helvetica Light"/>
          <w:sz w:val="20"/>
          <w:szCs w:val="20"/>
        </w:rPr>
        <w:t>Galizia’s</w:t>
      </w:r>
      <w:proofErr w:type="spellEnd"/>
      <w:r w:rsidRPr="00CD1E1C">
        <w:rPr>
          <w:rFonts w:ascii="Helvetica Light" w:hAnsi="Helvetica Light"/>
          <w:sz w:val="20"/>
          <w:szCs w:val="20"/>
        </w:rPr>
        <w:t xml:space="preserve"> fate within the narrative arc of </w:t>
      </w:r>
      <w:r w:rsidR="00CD1E1C" w:rsidRPr="00CD1E1C">
        <w:rPr>
          <w:rFonts w:ascii="Helvetica Light" w:hAnsi="Helvetica Light"/>
          <w:sz w:val="20"/>
          <w:szCs w:val="20"/>
        </w:rPr>
        <w:t>SOAP TO THINK WITH</w:t>
      </w:r>
      <w:r w:rsidRPr="00CD1E1C">
        <w:rPr>
          <w:rFonts w:ascii="Helvetica Light" w:hAnsi="Helvetica Light"/>
          <w:sz w:val="20"/>
          <w:szCs w:val="20"/>
        </w:rPr>
        <w:t xml:space="preserve"> becomes an instance or ‘event’ </w:t>
      </w:r>
      <w:r w:rsidR="00606F9D" w:rsidRPr="00CD1E1C">
        <w:rPr>
          <w:rFonts w:ascii="Helvetica Light" w:hAnsi="Helvetica Light"/>
          <w:sz w:val="20"/>
          <w:szCs w:val="20"/>
        </w:rPr>
        <w:t xml:space="preserve">that the entire content of the series orbits around. Attard </w:t>
      </w:r>
      <w:r w:rsidR="00BB1221" w:rsidRPr="00CD1E1C">
        <w:rPr>
          <w:rFonts w:ascii="Helvetica Light" w:hAnsi="Helvetica Light"/>
          <w:sz w:val="20"/>
          <w:szCs w:val="20"/>
        </w:rPr>
        <w:t>aligns</w:t>
      </w:r>
      <w:r w:rsidR="00606F9D" w:rsidRPr="00CD1E1C">
        <w:rPr>
          <w:rFonts w:ascii="Helvetica Light" w:hAnsi="Helvetica Light"/>
          <w:sz w:val="20"/>
          <w:szCs w:val="20"/>
        </w:rPr>
        <w:t xml:space="preserve"> her assassination as</w:t>
      </w:r>
      <w:r w:rsidR="006E7109" w:rsidRPr="00CD1E1C">
        <w:rPr>
          <w:rFonts w:ascii="Helvetica Light" w:hAnsi="Helvetica Light"/>
          <w:sz w:val="20"/>
          <w:szCs w:val="20"/>
        </w:rPr>
        <w:t xml:space="preserve"> the</w:t>
      </w:r>
      <w:r w:rsidR="00606F9D" w:rsidRPr="00CD1E1C">
        <w:rPr>
          <w:rFonts w:ascii="Helvetica Light" w:hAnsi="Helvetica Light"/>
          <w:sz w:val="20"/>
          <w:szCs w:val="20"/>
        </w:rPr>
        <w:t xml:space="preserve"> </w:t>
      </w:r>
      <w:r w:rsidR="006E7109" w:rsidRPr="00CD1E1C">
        <w:rPr>
          <w:rFonts w:ascii="Helvetica Light" w:hAnsi="Helvetica Light"/>
          <w:sz w:val="20"/>
          <w:szCs w:val="20"/>
        </w:rPr>
        <w:t>‘</w:t>
      </w:r>
      <w:r w:rsidR="00606F9D" w:rsidRPr="00CD1E1C">
        <w:rPr>
          <w:rFonts w:ascii="Helvetica Light" w:hAnsi="Helvetica Light"/>
          <w:sz w:val="20"/>
          <w:szCs w:val="20"/>
        </w:rPr>
        <w:t>Event</w:t>
      </w:r>
      <w:r w:rsidR="006E7109" w:rsidRPr="00CD1E1C">
        <w:rPr>
          <w:rFonts w:ascii="Helvetica Light" w:hAnsi="Helvetica Light"/>
          <w:sz w:val="20"/>
          <w:szCs w:val="20"/>
        </w:rPr>
        <w:t>’ according to the philosophy of Alain</w:t>
      </w:r>
      <w:r w:rsidR="005676E5" w:rsidRPr="00CD1E1C">
        <w:rPr>
          <w:rFonts w:ascii="Helvetica Light" w:hAnsi="Helvetica Light"/>
          <w:sz w:val="20"/>
          <w:szCs w:val="20"/>
        </w:rPr>
        <w:t xml:space="preserve"> </w:t>
      </w:r>
      <w:proofErr w:type="spellStart"/>
      <w:r w:rsidR="005676E5" w:rsidRPr="00CD1E1C">
        <w:rPr>
          <w:rFonts w:ascii="Helvetica Light" w:hAnsi="Helvetica Light"/>
          <w:sz w:val="20"/>
          <w:szCs w:val="20"/>
        </w:rPr>
        <w:t>Badiou</w:t>
      </w:r>
      <w:proofErr w:type="spellEnd"/>
      <w:r w:rsidR="006E7109" w:rsidRPr="00CD1E1C">
        <w:rPr>
          <w:rFonts w:ascii="Helvetica Light" w:hAnsi="Helvetica Light"/>
          <w:sz w:val="20"/>
          <w:szCs w:val="20"/>
        </w:rPr>
        <w:t>, wherein an incidence suddenly interrupts and drastically abstracts</w:t>
      </w:r>
      <w:r w:rsidR="00606F9D" w:rsidRPr="00CD1E1C">
        <w:rPr>
          <w:rFonts w:ascii="Helvetica Light" w:hAnsi="Helvetica Light"/>
          <w:sz w:val="20"/>
          <w:szCs w:val="20"/>
        </w:rPr>
        <w:t xml:space="preserve"> </w:t>
      </w:r>
      <w:r w:rsidR="006E7109" w:rsidRPr="00CD1E1C">
        <w:rPr>
          <w:rFonts w:ascii="Helvetica Light" w:hAnsi="Helvetica Light"/>
          <w:sz w:val="20"/>
          <w:szCs w:val="20"/>
        </w:rPr>
        <w:t xml:space="preserve">the social scene, </w:t>
      </w:r>
      <w:r w:rsidR="00606F9D" w:rsidRPr="00CD1E1C">
        <w:rPr>
          <w:rFonts w:ascii="Helvetica Light" w:hAnsi="Helvetica Light"/>
          <w:sz w:val="20"/>
          <w:szCs w:val="20"/>
        </w:rPr>
        <w:t>ruptur</w:t>
      </w:r>
      <w:r w:rsidR="006E7109" w:rsidRPr="00CD1E1C">
        <w:rPr>
          <w:rFonts w:ascii="Helvetica Light" w:hAnsi="Helvetica Light"/>
          <w:sz w:val="20"/>
          <w:szCs w:val="20"/>
        </w:rPr>
        <w:t>ing</w:t>
      </w:r>
      <w:r w:rsidR="00606F9D" w:rsidRPr="00CD1E1C">
        <w:rPr>
          <w:rFonts w:ascii="Helvetica Light" w:hAnsi="Helvetica Light"/>
          <w:sz w:val="20"/>
          <w:szCs w:val="20"/>
        </w:rPr>
        <w:t xml:space="preserve"> the </w:t>
      </w:r>
      <w:r w:rsidR="006E7109" w:rsidRPr="00CD1E1C">
        <w:rPr>
          <w:rFonts w:ascii="Helvetica Light" w:hAnsi="Helvetica Light"/>
          <w:sz w:val="20"/>
          <w:szCs w:val="20"/>
        </w:rPr>
        <w:t>veneer</w:t>
      </w:r>
      <w:r w:rsidR="00606F9D" w:rsidRPr="00CD1E1C">
        <w:rPr>
          <w:rFonts w:ascii="Helvetica Light" w:hAnsi="Helvetica Light"/>
          <w:sz w:val="20"/>
          <w:szCs w:val="20"/>
        </w:rPr>
        <w:t xml:space="preserve"> of normality</w:t>
      </w:r>
      <w:r w:rsidR="006E7109" w:rsidRPr="00CD1E1C">
        <w:rPr>
          <w:rFonts w:ascii="Helvetica Light" w:hAnsi="Helvetica Light"/>
          <w:sz w:val="20"/>
          <w:szCs w:val="20"/>
        </w:rPr>
        <w:t xml:space="preserve"> and inviting a rethink</w:t>
      </w:r>
      <w:r w:rsidR="00606F9D" w:rsidRPr="00CD1E1C">
        <w:rPr>
          <w:rFonts w:ascii="Helvetica Light" w:hAnsi="Helvetica Light"/>
          <w:sz w:val="20"/>
          <w:szCs w:val="20"/>
        </w:rPr>
        <w:t xml:space="preserve"> </w:t>
      </w:r>
      <w:r w:rsidR="006E7109" w:rsidRPr="00CD1E1C">
        <w:rPr>
          <w:rFonts w:ascii="Helvetica Light" w:hAnsi="Helvetica Light"/>
          <w:sz w:val="20"/>
          <w:szCs w:val="20"/>
        </w:rPr>
        <w:t>of</w:t>
      </w:r>
      <w:r w:rsidR="00606F9D" w:rsidRPr="00CD1E1C">
        <w:rPr>
          <w:rFonts w:ascii="Helvetica Light" w:hAnsi="Helvetica Light"/>
          <w:sz w:val="20"/>
          <w:szCs w:val="20"/>
        </w:rPr>
        <w:t xml:space="preserve"> realit</w:t>
      </w:r>
      <w:r w:rsidR="006E7109" w:rsidRPr="00CD1E1C">
        <w:rPr>
          <w:rFonts w:ascii="Helvetica Light" w:hAnsi="Helvetica Light"/>
          <w:sz w:val="20"/>
          <w:szCs w:val="20"/>
        </w:rPr>
        <w:t>y</w:t>
      </w:r>
      <w:r w:rsidR="00606F9D" w:rsidRPr="00CD1E1C">
        <w:rPr>
          <w:rFonts w:ascii="Helvetica Light" w:hAnsi="Helvetica Light"/>
          <w:sz w:val="20"/>
          <w:szCs w:val="20"/>
        </w:rPr>
        <w:t>.</w:t>
      </w:r>
      <w:r w:rsidR="006E7109" w:rsidRPr="00CD1E1C">
        <w:rPr>
          <w:rFonts w:ascii="Helvetica Light" w:hAnsi="Helvetica Light"/>
          <w:sz w:val="20"/>
          <w:szCs w:val="20"/>
        </w:rPr>
        <w:t xml:space="preserve"> In other words, Caruana </w:t>
      </w:r>
      <w:proofErr w:type="spellStart"/>
      <w:r w:rsidR="006E7109" w:rsidRPr="00CD1E1C">
        <w:rPr>
          <w:rFonts w:ascii="Helvetica Light" w:hAnsi="Helvetica Light"/>
          <w:sz w:val="20"/>
          <w:szCs w:val="20"/>
        </w:rPr>
        <w:t>Galizia’s</w:t>
      </w:r>
      <w:proofErr w:type="spellEnd"/>
      <w:r w:rsidR="006E7109" w:rsidRPr="00CD1E1C">
        <w:rPr>
          <w:rFonts w:ascii="Helvetica Light" w:hAnsi="Helvetica Light"/>
          <w:sz w:val="20"/>
          <w:szCs w:val="20"/>
        </w:rPr>
        <w:t xml:space="preserve"> murder becomes the event that holds the power to jolt collective consciousness out of </w:t>
      </w:r>
      <w:proofErr w:type="spellStart"/>
      <w:r w:rsidR="006E7109" w:rsidRPr="00CD1E1C">
        <w:rPr>
          <w:rFonts w:ascii="Helvetica Light" w:hAnsi="Helvetica Light"/>
          <w:sz w:val="20"/>
          <w:szCs w:val="20"/>
        </w:rPr>
        <w:t>hypernormality</w:t>
      </w:r>
      <w:proofErr w:type="spellEnd"/>
      <w:r w:rsidR="006E7109" w:rsidRPr="00CD1E1C">
        <w:rPr>
          <w:rFonts w:ascii="Helvetica Light" w:hAnsi="Helvetica Light"/>
          <w:sz w:val="20"/>
          <w:szCs w:val="20"/>
        </w:rPr>
        <w:t xml:space="preserve"> and towards an acute appraisal of not just matters of morality, but a summation of the soul. </w:t>
      </w:r>
      <w:r w:rsidR="00560AFA" w:rsidRPr="00CD1E1C">
        <w:rPr>
          <w:rFonts w:ascii="Helvetica Light" w:hAnsi="Helvetica Light"/>
          <w:sz w:val="20"/>
          <w:szCs w:val="20"/>
        </w:rPr>
        <w:t xml:space="preserve">As such, Attard prescribes to </w:t>
      </w:r>
      <w:proofErr w:type="spellStart"/>
      <w:r w:rsidR="00560AFA" w:rsidRPr="00CD1E1C">
        <w:rPr>
          <w:rFonts w:ascii="Helvetica Light" w:hAnsi="Helvetica Light"/>
          <w:sz w:val="20"/>
          <w:szCs w:val="20"/>
        </w:rPr>
        <w:t>Badiou’s</w:t>
      </w:r>
      <w:proofErr w:type="spellEnd"/>
      <w:r w:rsidR="00560AFA" w:rsidRPr="00CD1E1C">
        <w:rPr>
          <w:rFonts w:ascii="Helvetica Light" w:hAnsi="Helvetica Light"/>
          <w:sz w:val="20"/>
          <w:szCs w:val="20"/>
        </w:rPr>
        <w:t xml:space="preserve"> central proposition that truth comes to occupy a ‘hole’ in our common knowledge, and that the power of the truth of an event can change the basic parameters of how the world is known and understood</w:t>
      </w:r>
      <w:r w:rsidR="005676E5" w:rsidRPr="00CD1E1C">
        <w:rPr>
          <w:rFonts w:ascii="Helvetica Light" w:hAnsi="Helvetica Light"/>
          <w:sz w:val="20"/>
          <w:szCs w:val="20"/>
        </w:rPr>
        <w:t xml:space="preserve"> to us all</w:t>
      </w:r>
      <w:r w:rsidR="00751E79" w:rsidRPr="00CD1E1C">
        <w:rPr>
          <w:rFonts w:ascii="Helvetica Light" w:hAnsi="Helvetica Light"/>
          <w:sz w:val="20"/>
          <w:szCs w:val="20"/>
        </w:rPr>
        <w:t>. (</w:t>
      </w:r>
      <w:proofErr w:type="spellStart"/>
      <w:r w:rsidR="005A4522" w:rsidRPr="00CD1E1C">
        <w:rPr>
          <w:rFonts w:ascii="Helvetica Light" w:hAnsi="Helvetica Light"/>
          <w:sz w:val="20"/>
          <w:szCs w:val="20"/>
        </w:rPr>
        <w:t>McLaverty</w:t>
      </w:r>
      <w:proofErr w:type="spellEnd"/>
      <w:r w:rsidR="005A4522" w:rsidRPr="00CD1E1C">
        <w:rPr>
          <w:rFonts w:ascii="Helvetica Light" w:hAnsi="Helvetica Light"/>
          <w:sz w:val="20"/>
          <w:szCs w:val="20"/>
        </w:rPr>
        <w:t>-Robinson, 2014)</w:t>
      </w:r>
    </w:p>
    <w:p w14:paraId="1DD21F64" w14:textId="77777777" w:rsidR="00D1733D" w:rsidRPr="00CD1E1C" w:rsidRDefault="00D1733D" w:rsidP="00D1733D">
      <w:pPr>
        <w:spacing w:line="360" w:lineRule="auto"/>
        <w:rPr>
          <w:rFonts w:ascii="Helvetica Light" w:hAnsi="Helvetica Light"/>
          <w:b/>
          <w:bCs/>
          <w:sz w:val="20"/>
          <w:szCs w:val="20"/>
        </w:rPr>
      </w:pPr>
    </w:p>
    <w:p w14:paraId="7FE85027" w14:textId="3606B3D1" w:rsidR="00D1733D" w:rsidRPr="00CD1E1C" w:rsidRDefault="00DB62D2" w:rsidP="00D1733D">
      <w:pPr>
        <w:spacing w:line="360" w:lineRule="auto"/>
        <w:rPr>
          <w:rFonts w:ascii="Helvetica Light" w:hAnsi="Helvetica Light"/>
          <w:sz w:val="20"/>
          <w:szCs w:val="20"/>
        </w:rPr>
      </w:pPr>
      <w:r w:rsidRPr="00CD1E1C">
        <w:rPr>
          <w:rFonts w:ascii="Helvetica Light" w:hAnsi="Helvetica Light"/>
          <w:b/>
          <w:bCs/>
          <w:sz w:val="20"/>
          <w:szCs w:val="20"/>
        </w:rPr>
        <w:t xml:space="preserve">Culpability </w:t>
      </w:r>
      <w:r w:rsidR="00960A66" w:rsidRPr="00CD1E1C">
        <w:rPr>
          <w:rFonts w:ascii="Helvetica Light" w:hAnsi="Helvetica Light"/>
          <w:b/>
          <w:bCs/>
          <w:sz w:val="20"/>
          <w:szCs w:val="20"/>
        </w:rPr>
        <w:t xml:space="preserve">and Redemption </w:t>
      </w:r>
      <w:proofErr w:type="spellStart"/>
      <w:r w:rsidRPr="00CD1E1C">
        <w:rPr>
          <w:rFonts w:ascii="Helvetica Light" w:hAnsi="Helvetica Light"/>
          <w:b/>
          <w:bCs/>
          <w:sz w:val="20"/>
          <w:szCs w:val="20"/>
        </w:rPr>
        <w:t>en</w:t>
      </w:r>
      <w:proofErr w:type="spellEnd"/>
      <w:r w:rsidRPr="00CD1E1C">
        <w:rPr>
          <w:rFonts w:ascii="Helvetica Light" w:hAnsi="Helvetica Light"/>
          <w:b/>
          <w:bCs/>
          <w:sz w:val="20"/>
          <w:szCs w:val="20"/>
        </w:rPr>
        <w:t xml:space="preserve"> Masse</w:t>
      </w:r>
    </w:p>
    <w:p w14:paraId="5EC4F519" w14:textId="313753D1" w:rsidR="00D1733D" w:rsidRPr="00CD1E1C" w:rsidRDefault="00D1733D" w:rsidP="00D1733D">
      <w:pPr>
        <w:spacing w:line="360" w:lineRule="auto"/>
        <w:rPr>
          <w:rFonts w:ascii="Helvetica Light" w:hAnsi="Helvetica Light"/>
          <w:b/>
          <w:bCs/>
          <w:sz w:val="20"/>
          <w:szCs w:val="20"/>
        </w:rPr>
      </w:pPr>
    </w:p>
    <w:p w14:paraId="45776AC0" w14:textId="6133E7F9" w:rsidR="001A56B8" w:rsidRPr="0079267A" w:rsidRDefault="00CD1E1C" w:rsidP="00D1733D">
      <w:pPr>
        <w:spacing w:line="360" w:lineRule="auto"/>
        <w:rPr>
          <w:rFonts w:ascii="Helvetica Light" w:hAnsi="Helvetica Light"/>
          <w:sz w:val="20"/>
          <w:szCs w:val="20"/>
        </w:rPr>
      </w:pPr>
      <w:r w:rsidRPr="0079267A">
        <w:rPr>
          <w:rFonts w:ascii="Helvetica Light" w:hAnsi="Helvetica Light"/>
          <w:sz w:val="20"/>
          <w:szCs w:val="20"/>
        </w:rPr>
        <w:t>SOAP TO THINK WITH</w:t>
      </w:r>
      <w:r w:rsidR="0065547E" w:rsidRPr="0079267A">
        <w:rPr>
          <w:rFonts w:ascii="Helvetica Light" w:hAnsi="Helvetica Light"/>
          <w:sz w:val="20"/>
          <w:szCs w:val="20"/>
        </w:rPr>
        <w:t xml:space="preserve"> builds its climax in the two monument compositions Attard creates to commemorate and crystallise the Event of Daphne Caruana </w:t>
      </w:r>
      <w:proofErr w:type="spellStart"/>
      <w:r w:rsidR="0065547E" w:rsidRPr="0079267A">
        <w:rPr>
          <w:rFonts w:ascii="Helvetica Light" w:hAnsi="Helvetica Light"/>
          <w:sz w:val="20"/>
          <w:szCs w:val="20"/>
        </w:rPr>
        <w:t>Galizia’s</w:t>
      </w:r>
      <w:proofErr w:type="spellEnd"/>
      <w:r w:rsidR="0065547E" w:rsidRPr="0079267A">
        <w:rPr>
          <w:rFonts w:ascii="Helvetica Light" w:hAnsi="Helvetica Light"/>
          <w:sz w:val="20"/>
          <w:szCs w:val="20"/>
        </w:rPr>
        <w:t xml:space="preserve"> murder</w:t>
      </w:r>
      <w:r w:rsidR="0017649F" w:rsidRPr="0079267A">
        <w:rPr>
          <w:rFonts w:ascii="Helvetica Light" w:hAnsi="Helvetica Light"/>
          <w:sz w:val="20"/>
          <w:szCs w:val="20"/>
        </w:rPr>
        <w:t xml:space="preserve">, titled </w:t>
      </w:r>
      <w:r w:rsidR="0017649F" w:rsidRPr="0079267A">
        <w:rPr>
          <w:rFonts w:ascii="Helvetica Light" w:hAnsi="Helvetica Light"/>
          <w:i/>
          <w:iCs/>
          <w:sz w:val="20"/>
          <w:szCs w:val="20"/>
        </w:rPr>
        <w:t>Monument</w:t>
      </w:r>
      <w:r w:rsidR="0017649F" w:rsidRPr="0079267A">
        <w:rPr>
          <w:rFonts w:ascii="Helvetica Light" w:hAnsi="Helvetica Light"/>
          <w:sz w:val="20"/>
          <w:szCs w:val="20"/>
        </w:rPr>
        <w:t xml:space="preserve"> </w:t>
      </w:r>
      <w:r w:rsidR="007D5A0D" w:rsidRPr="0079267A">
        <w:rPr>
          <w:rFonts w:ascii="Helvetica Light" w:hAnsi="Helvetica Light"/>
          <w:i/>
          <w:iCs/>
          <w:sz w:val="20"/>
          <w:szCs w:val="20"/>
        </w:rPr>
        <w:t>II</w:t>
      </w:r>
      <w:r w:rsidR="007D5A0D" w:rsidRPr="0079267A">
        <w:rPr>
          <w:rFonts w:ascii="Helvetica Light" w:hAnsi="Helvetica Light"/>
          <w:sz w:val="20"/>
          <w:szCs w:val="20"/>
        </w:rPr>
        <w:t xml:space="preserve"> </w:t>
      </w:r>
      <w:r w:rsidR="0017649F" w:rsidRPr="0079267A">
        <w:rPr>
          <w:rFonts w:ascii="Helvetica Light" w:hAnsi="Helvetica Light"/>
          <w:sz w:val="20"/>
          <w:szCs w:val="20"/>
        </w:rPr>
        <w:t xml:space="preserve">and </w:t>
      </w:r>
      <w:proofErr w:type="gramStart"/>
      <w:r w:rsidR="00763B4A" w:rsidRPr="0079267A">
        <w:rPr>
          <w:rFonts w:ascii="Helvetica Light" w:hAnsi="Helvetica Light"/>
          <w:i/>
          <w:iCs/>
          <w:sz w:val="20"/>
          <w:szCs w:val="20"/>
        </w:rPr>
        <w:t>XVI.X.MMXVII</w:t>
      </w:r>
      <w:r w:rsidR="0065547E" w:rsidRPr="0079267A">
        <w:rPr>
          <w:rFonts w:ascii="Helvetica Light" w:hAnsi="Helvetica Light"/>
          <w:sz w:val="20"/>
          <w:szCs w:val="20"/>
        </w:rPr>
        <w:t>.</w:t>
      </w:r>
      <w:proofErr w:type="gramEnd"/>
      <w:r w:rsidR="0065547E" w:rsidRPr="0079267A">
        <w:rPr>
          <w:rFonts w:ascii="Helvetica Light" w:hAnsi="Helvetica Light"/>
          <w:sz w:val="20"/>
          <w:szCs w:val="20"/>
        </w:rPr>
        <w:t xml:space="preserve"> </w:t>
      </w:r>
      <w:r w:rsidR="00763B4A" w:rsidRPr="0079267A">
        <w:rPr>
          <w:rFonts w:ascii="Helvetica Light" w:hAnsi="Helvetica Light"/>
          <w:sz w:val="20"/>
          <w:szCs w:val="20"/>
        </w:rPr>
        <w:t xml:space="preserve">The first depicts an image of Valletta’s ephemeral memorial to Daphne Caruana </w:t>
      </w:r>
      <w:proofErr w:type="spellStart"/>
      <w:r w:rsidR="00763B4A" w:rsidRPr="0079267A">
        <w:rPr>
          <w:rFonts w:ascii="Helvetica Light" w:hAnsi="Helvetica Light"/>
          <w:sz w:val="20"/>
          <w:szCs w:val="20"/>
        </w:rPr>
        <w:t>Galizia</w:t>
      </w:r>
      <w:proofErr w:type="spellEnd"/>
      <w:r w:rsidR="00763B4A" w:rsidRPr="0079267A">
        <w:rPr>
          <w:rFonts w:ascii="Helvetica Light" w:hAnsi="Helvetica Light"/>
          <w:sz w:val="20"/>
          <w:szCs w:val="20"/>
        </w:rPr>
        <w:t xml:space="preserve"> – a makeshift commemoration point at the foot of Antonio </w:t>
      </w:r>
      <w:proofErr w:type="spellStart"/>
      <w:r w:rsidR="00763B4A" w:rsidRPr="0079267A">
        <w:rPr>
          <w:rFonts w:ascii="Helvetica Light" w:hAnsi="Helvetica Light"/>
          <w:sz w:val="20"/>
          <w:szCs w:val="20"/>
        </w:rPr>
        <w:t>Sciortino’s</w:t>
      </w:r>
      <w:proofErr w:type="spellEnd"/>
      <w:r w:rsidR="00763B4A" w:rsidRPr="0079267A">
        <w:rPr>
          <w:rFonts w:ascii="Helvetica Light" w:hAnsi="Helvetica Light"/>
          <w:sz w:val="20"/>
          <w:szCs w:val="20"/>
        </w:rPr>
        <w:t xml:space="preserve"> monument to the Great Siege</w:t>
      </w:r>
      <w:r w:rsidR="00281524" w:rsidRPr="0079267A">
        <w:rPr>
          <w:rFonts w:ascii="Helvetica Light" w:hAnsi="Helvetica Light"/>
          <w:sz w:val="20"/>
          <w:szCs w:val="20"/>
        </w:rPr>
        <w:t xml:space="preserve"> (1927)</w:t>
      </w:r>
      <w:r w:rsidR="00763B4A" w:rsidRPr="0079267A">
        <w:rPr>
          <w:rFonts w:ascii="Helvetica Light" w:hAnsi="Helvetica Light"/>
          <w:sz w:val="20"/>
          <w:szCs w:val="20"/>
        </w:rPr>
        <w:t xml:space="preserve">. Despite </w:t>
      </w:r>
      <w:r w:rsidR="001A56B8" w:rsidRPr="0079267A">
        <w:rPr>
          <w:rFonts w:ascii="Helvetica Light" w:hAnsi="Helvetica Light"/>
          <w:sz w:val="20"/>
          <w:szCs w:val="20"/>
        </w:rPr>
        <w:t>the monument’s</w:t>
      </w:r>
      <w:r w:rsidR="00763B4A" w:rsidRPr="0079267A">
        <w:rPr>
          <w:rFonts w:ascii="Helvetica Light" w:hAnsi="Helvetica Light"/>
          <w:sz w:val="20"/>
          <w:szCs w:val="20"/>
        </w:rPr>
        <w:t xml:space="preserve"> misalignment to Caruana </w:t>
      </w:r>
      <w:proofErr w:type="spellStart"/>
      <w:r w:rsidR="00763B4A" w:rsidRPr="0079267A">
        <w:rPr>
          <w:rFonts w:ascii="Helvetica Light" w:hAnsi="Helvetica Light"/>
          <w:sz w:val="20"/>
          <w:szCs w:val="20"/>
        </w:rPr>
        <w:t>Galizia’s</w:t>
      </w:r>
      <w:proofErr w:type="spellEnd"/>
      <w:r w:rsidR="00763B4A" w:rsidRPr="0079267A">
        <w:rPr>
          <w:rFonts w:ascii="Helvetica Light" w:hAnsi="Helvetica Light"/>
          <w:sz w:val="20"/>
          <w:szCs w:val="20"/>
        </w:rPr>
        <w:t xml:space="preserve"> own values, its location directly in front of the Maltese law courts secured its candidacy as a people’s monument to her </w:t>
      </w:r>
      <w:r w:rsidR="00281524" w:rsidRPr="0079267A">
        <w:rPr>
          <w:rFonts w:ascii="Helvetica Light" w:hAnsi="Helvetica Light"/>
          <w:sz w:val="20"/>
          <w:szCs w:val="20"/>
        </w:rPr>
        <w:t>memory</w:t>
      </w:r>
      <w:r w:rsidR="00763B4A" w:rsidRPr="0079267A">
        <w:rPr>
          <w:rFonts w:ascii="Helvetica Light" w:hAnsi="Helvetica Light"/>
          <w:sz w:val="20"/>
          <w:szCs w:val="20"/>
        </w:rPr>
        <w:t xml:space="preserve">. </w:t>
      </w:r>
      <w:r w:rsidR="001A56B8" w:rsidRPr="0079267A">
        <w:rPr>
          <w:rFonts w:ascii="Helvetica Light" w:hAnsi="Helvetica Light"/>
          <w:sz w:val="20"/>
          <w:szCs w:val="20"/>
        </w:rPr>
        <w:t xml:space="preserve">Over time, people would place flowers and candles at the foot of </w:t>
      </w:r>
      <w:proofErr w:type="spellStart"/>
      <w:r w:rsidR="001A56B8" w:rsidRPr="0079267A">
        <w:rPr>
          <w:rFonts w:ascii="Helvetica Light" w:hAnsi="Helvetica Light"/>
          <w:sz w:val="20"/>
          <w:szCs w:val="20"/>
        </w:rPr>
        <w:t>Sciortino’s</w:t>
      </w:r>
      <w:proofErr w:type="spellEnd"/>
      <w:r w:rsidR="001A56B8" w:rsidRPr="0079267A">
        <w:rPr>
          <w:rFonts w:ascii="Helvetica Light" w:hAnsi="Helvetica Light"/>
          <w:sz w:val="20"/>
          <w:szCs w:val="20"/>
        </w:rPr>
        <w:t xml:space="preserve"> sculpture, its original theme and references superseded by the shock of Caruana </w:t>
      </w:r>
      <w:proofErr w:type="spellStart"/>
      <w:r w:rsidR="001A56B8" w:rsidRPr="0079267A">
        <w:rPr>
          <w:rFonts w:ascii="Helvetica Light" w:hAnsi="Helvetica Light"/>
          <w:sz w:val="20"/>
          <w:szCs w:val="20"/>
        </w:rPr>
        <w:t>Galizia’s</w:t>
      </w:r>
      <w:proofErr w:type="spellEnd"/>
      <w:r w:rsidR="001A56B8" w:rsidRPr="0079267A">
        <w:rPr>
          <w:rFonts w:ascii="Helvetica Light" w:hAnsi="Helvetica Light"/>
          <w:sz w:val="20"/>
          <w:szCs w:val="20"/>
        </w:rPr>
        <w:t xml:space="preserve"> fate. </w:t>
      </w:r>
    </w:p>
    <w:p w14:paraId="732DB503" w14:textId="77777777" w:rsidR="001A56B8" w:rsidRPr="0079267A" w:rsidRDefault="001A56B8" w:rsidP="00D1733D">
      <w:pPr>
        <w:spacing w:line="360" w:lineRule="auto"/>
        <w:rPr>
          <w:rFonts w:ascii="Helvetica Light" w:hAnsi="Helvetica Light"/>
          <w:sz w:val="20"/>
          <w:szCs w:val="20"/>
        </w:rPr>
      </w:pPr>
    </w:p>
    <w:p w14:paraId="32974AF9" w14:textId="37D010F3" w:rsidR="0065547E" w:rsidRPr="0079267A" w:rsidRDefault="00281524" w:rsidP="00D1733D">
      <w:pPr>
        <w:spacing w:line="360" w:lineRule="auto"/>
        <w:rPr>
          <w:rFonts w:ascii="Helvetica Light" w:hAnsi="Helvetica Light"/>
          <w:sz w:val="20"/>
          <w:szCs w:val="20"/>
        </w:rPr>
      </w:pPr>
      <w:r w:rsidRPr="0079267A">
        <w:rPr>
          <w:rFonts w:ascii="Helvetica Light" w:hAnsi="Helvetica Light"/>
          <w:sz w:val="20"/>
          <w:szCs w:val="20"/>
        </w:rPr>
        <w:t xml:space="preserve">The </w:t>
      </w:r>
      <w:r w:rsidR="001A56B8" w:rsidRPr="0079267A">
        <w:rPr>
          <w:rFonts w:ascii="Helvetica Light" w:hAnsi="Helvetica Light"/>
          <w:sz w:val="20"/>
          <w:szCs w:val="20"/>
        </w:rPr>
        <w:t xml:space="preserve">work </w:t>
      </w:r>
      <w:r w:rsidRPr="0079267A">
        <w:rPr>
          <w:rFonts w:ascii="Helvetica Light" w:hAnsi="Helvetica Light"/>
          <w:sz w:val="20"/>
          <w:szCs w:val="20"/>
        </w:rPr>
        <w:t xml:space="preserve">second spells out the date of Caruana </w:t>
      </w:r>
      <w:proofErr w:type="spellStart"/>
      <w:r w:rsidRPr="0079267A">
        <w:rPr>
          <w:rFonts w:ascii="Helvetica Light" w:hAnsi="Helvetica Light"/>
          <w:sz w:val="20"/>
          <w:szCs w:val="20"/>
        </w:rPr>
        <w:t>Galizia’s</w:t>
      </w:r>
      <w:proofErr w:type="spellEnd"/>
      <w:r w:rsidRPr="0079267A">
        <w:rPr>
          <w:rFonts w:ascii="Helvetica Light" w:hAnsi="Helvetica Light"/>
          <w:sz w:val="20"/>
          <w:szCs w:val="20"/>
        </w:rPr>
        <w:t xml:space="preserve"> assassination</w:t>
      </w:r>
      <w:r w:rsidR="001A56B8" w:rsidRPr="0079267A">
        <w:rPr>
          <w:rFonts w:ascii="Helvetica Light" w:hAnsi="Helvetica Light"/>
          <w:sz w:val="20"/>
          <w:szCs w:val="20"/>
        </w:rPr>
        <w:t>, carving it in serifed digits into a Carrara marble plaque</w:t>
      </w:r>
      <w:r w:rsidRPr="0079267A">
        <w:rPr>
          <w:rFonts w:ascii="Helvetica Light" w:hAnsi="Helvetica Light"/>
          <w:sz w:val="20"/>
          <w:szCs w:val="20"/>
        </w:rPr>
        <w:t xml:space="preserve">. </w:t>
      </w:r>
      <w:r w:rsidR="0065547E" w:rsidRPr="0079267A">
        <w:rPr>
          <w:rFonts w:ascii="Helvetica Light" w:hAnsi="Helvetica Light"/>
          <w:sz w:val="20"/>
          <w:szCs w:val="20"/>
        </w:rPr>
        <w:t xml:space="preserve">It is with </w:t>
      </w:r>
      <w:r w:rsidRPr="0079267A">
        <w:rPr>
          <w:rFonts w:ascii="Helvetica Light" w:hAnsi="Helvetica Light"/>
          <w:sz w:val="20"/>
          <w:szCs w:val="20"/>
        </w:rPr>
        <w:t xml:space="preserve">both </w:t>
      </w:r>
      <w:r w:rsidR="0065547E" w:rsidRPr="0079267A">
        <w:rPr>
          <w:rFonts w:ascii="Helvetica Light" w:hAnsi="Helvetica Light"/>
          <w:sz w:val="20"/>
          <w:szCs w:val="20"/>
        </w:rPr>
        <w:t xml:space="preserve">these works that audiences are forced to piece the entire contents of the series together, pushing logic onto the factual episodes that </w:t>
      </w:r>
      <w:r w:rsidR="0017649F" w:rsidRPr="0079267A">
        <w:rPr>
          <w:rFonts w:ascii="Helvetica Light" w:hAnsi="Helvetica Light"/>
          <w:sz w:val="20"/>
          <w:szCs w:val="20"/>
        </w:rPr>
        <w:t>each of its artworks</w:t>
      </w:r>
      <w:r w:rsidR="0065547E" w:rsidRPr="0079267A">
        <w:rPr>
          <w:rFonts w:ascii="Helvetica Light" w:hAnsi="Helvetica Light"/>
          <w:sz w:val="20"/>
          <w:szCs w:val="20"/>
        </w:rPr>
        <w:t xml:space="preserve"> represent</w:t>
      </w:r>
      <w:r w:rsidR="0017649F" w:rsidRPr="0079267A">
        <w:rPr>
          <w:rFonts w:ascii="Helvetica Light" w:hAnsi="Helvetica Light"/>
          <w:sz w:val="20"/>
          <w:szCs w:val="20"/>
        </w:rPr>
        <w:t>s</w:t>
      </w:r>
      <w:r w:rsidR="0065547E" w:rsidRPr="0079267A">
        <w:rPr>
          <w:rFonts w:ascii="Helvetica Light" w:hAnsi="Helvetica Light"/>
          <w:sz w:val="20"/>
          <w:szCs w:val="20"/>
        </w:rPr>
        <w:t xml:space="preserve">. As a result, </w:t>
      </w:r>
      <w:r w:rsidR="0017649F" w:rsidRPr="0079267A">
        <w:rPr>
          <w:rFonts w:ascii="Helvetica Light" w:hAnsi="Helvetica Light"/>
          <w:sz w:val="20"/>
          <w:szCs w:val="20"/>
        </w:rPr>
        <w:t xml:space="preserve">each one of </w:t>
      </w:r>
      <w:r w:rsidR="0065547E" w:rsidRPr="0079267A">
        <w:rPr>
          <w:rFonts w:ascii="Helvetica Light" w:hAnsi="Helvetica Light"/>
          <w:sz w:val="20"/>
          <w:szCs w:val="20"/>
        </w:rPr>
        <w:t xml:space="preserve">these </w:t>
      </w:r>
      <w:r w:rsidR="0017649F" w:rsidRPr="0079267A">
        <w:rPr>
          <w:rFonts w:ascii="Helvetica Light" w:hAnsi="Helvetica Light"/>
          <w:sz w:val="20"/>
          <w:szCs w:val="20"/>
        </w:rPr>
        <w:t xml:space="preserve">individual </w:t>
      </w:r>
      <w:r w:rsidR="0065547E" w:rsidRPr="0079267A">
        <w:rPr>
          <w:rFonts w:ascii="Helvetica Light" w:hAnsi="Helvetica Light"/>
          <w:sz w:val="20"/>
          <w:szCs w:val="20"/>
        </w:rPr>
        <w:t xml:space="preserve">episodes </w:t>
      </w:r>
      <w:r w:rsidR="0017649F" w:rsidRPr="0079267A">
        <w:rPr>
          <w:rFonts w:ascii="Helvetica Light" w:hAnsi="Helvetica Light"/>
          <w:sz w:val="20"/>
          <w:szCs w:val="20"/>
        </w:rPr>
        <w:t>can</w:t>
      </w:r>
      <w:r w:rsidR="0065547E" w:rsidRPr="0079267A">
        <w:rPr>
          <w:rFonts w:ascii="Helvetica Light" w:hAnsi="Helvetica Light"/>
          <w:sz w:val="20"/>
          <w:szCs w:val="20"/>
        </w:rPr>
        <w:t xml:space="preserve"> be seen with newfound clarity </w:t>
      </w:r>
      <w:r w:rsidR="0017649F" w:rsidRPr="0079267A">
        <w:rPr>
          <w:rFonts w:ascii="Helvetica Light" w:hAnsi="Helvetica Light"/>
          <w:sz w:val="20"/>
          <w:szCs w:val="20"/>
        </w:rPr>
        <w:t xml:space="preserve">– their interconnectedness revealed in </w:t>
      </w:r>
      <w:r w:rsidR="00CF0116" w:rsidRPr="0079267A">
        <w:rPr>
          <w:rFonts w:ascii="Helvetica Light" w:hAnsi="Helvetica Light"/>
          <w:sz w:val="20"/>
          <w:szCs w:val="20"/>
        </w:rPr>
        <w:t>frightening</w:t>
      </w:r>
      <w:r w:rsidR="0017649F" w:rsidRPr="0079267A">
        <w:rPr>
          <w:rFonts w:ascii="Helvetica Light" w:hAnsi="Helvetica Light"/>
          <w:sz w:val="20"/>
          <w:szCs w:val="20"/>
        </w:rPr>
        <w:t xml:space="preserve"> yet </w:t>
      </w:r>
      <w:r w:rsidR="00CF0116" w:rsidRPr="0079267A">
        <w:rPr>
          <w:rFonts w:ascii="Helvetica Light" w:hAnsi="Helvetica Light"/>
          <w:sz w:val="20"/>
          <w:szCs w:val="20"/>
        </w:rPr>
        <w:t>beautiful</w:t>
      </w:r>
      <w:r w:rsidR="0017649F" w:rsidRPr="0079267A">
        <w:rPr>
          <w:rFonts w:ascii="Helvetica Light" w:hAnsi="Helvetica Light"/>
          <w:sz w:val="20"/>
          <w:szCs w:val="20"/>
        </w:rPr>
        <w:t xml:space="preserve"> lucidity.  </w:t>
      </w:r>
    </w:p>
    <w:p w14:paraId="5282B1CA" w14:textId="7AEB74D6" w:rsidR="00281524" w:rsidRPr="0079267A" w:rsidRDefault="00281524" w:rsidP="00281524">
      <w:pPr>
        <w:spacing w:line="276" w:lineRule="auto"/>
        <w:rPr>
          <w:rFonts w:ascii="Helvetica Light" w:hAnsi="Helvetica Light"/>
          <w:color w:val="FFFFFF" w:themeColor="background1"/>
          <w:sz w:val="16"/>
          <w:szCs w:val="16"/>
          <w:highlight w:val="darkMagenta"/>
        </w:rPr>
      </w:pPr>
    </w:p>
    <w:p w14:paraId="05872B86" w14:textId="41C7DF3D" w:rsidR="00C124DE" w:rsidRPr="0079267A" w:rsidRDefault="00281524" w:rsidP="005B4F78">
      <w:pPr>
        <w:spacing w:line="360" w:lineRule="auto"/>
        <w:rPr>
          <w:rFonts w:ascii="Helvetica Light" w:hAnsi="Helvetica Light"/>
          <w:sz w:val="20"/>
          <w:szCs w:val="20"/>
        </w:rPr>
      </w:pPr>
      <w:r w:rsidRPr="0079267A">
        <w:rPr>
          <w:rFonts w:ascii="Helvetica Light" w:hAnsi="Helvetica Light"/>
          <w:sz w:val="20"/>
          <w:szCs w:val="20"/>
        </w:rPr>
        <w:t xml:space="preserve">Attard once again brings gravitas to the everyday in his work </w:t>
      </w:r>
      <w:r w:rsidRPr="0079267A">
        <w:rPr>
          <w:rFonts w:ascii="Helvetica Light" w:hAnsi="Helvetica Light"/>
          <w:i/>
          <w:iCs/>
          <w:sz w:val="20"/>
          <w:szCs w:val="20"/>
        </w:rPr>
        <w:t xml:space="preserve">Digital </w:t>
      </w:r>
      <w:r w:rsidR="007D5A0D" w:rsidRPr="0079267A">
        <w:rPr>
          <w:rFonts w:ascii="Helvetica Light" w:hAnsi="Helvetica Light"/>
          <w:i/>
          <w:iCs/>
          <w:sz w:val="20"/>
          <w:szCs w:val="20"/>
        </w:rPr>
        <w:t>Mausoleum I</w:t>
      </w:r>
      <w:r w:rsidR="007D5A0D" w:rsidRPr="0079267A">
        <w:rPr>
          <w:rFonts w:ascii="Helvetica Light" w:hAnsi="Helvetica Light"/>
          <w:sz w:val="20"/>
          <w:szCs w:val="20"/>
        </w:rPr>
        <w:t>,</w:t>
      </w:r>
      <w:r w:rsidR="00CD1E1C" w:rsidRPr="0079267A">
        <w:rPr>
          <w:rFonts w:ascii="Helvetica Light" w:hAnsi="Helvetica Light"/>
          <w:sz w:val="20"/>
          <w:szCs w:val="20"/>
        </w:rPr>
        <w:t xml:space="preserve"> where</w:t>
      </w:r>
      <w:r w:rsidR="007D5A0D" w:rsidRPr="0079267A">
        <w:rPr>
          <w:rFonts w:ascii="Helvetica Light" w:hAnsi="Helvetica Light"/>
          <w:sz w:val="20"/>
          <w:szCs w:val="20"/>
        </w:rPr>
        <w:t xml:space="preserve"> he blows up the form of a QR code to grand proportions. The QR code</w:t>
      </w:r>
      <w:r w:rsidR="005B4F78" w:rsidRPr="0079267A">
        <w:rPr>
          <w:rFonts w:ascii="Helvetica Light" w:hAnsi="Helvetica Light"/>
          <w:sz w:val="20"/>
          <w:szCs w:val="20"/>
        </w:rPr>
        <w:t xml:space="preserve"> – </w:t>
      </w:r>
      <w:r w:rsidR="007D5A0D" w:rsidRPr="0079267A">
        <w:rPr>
          <w:rFonts w:ascii="Helvetica Light" w:hAnsi="Helvetica Light"/>
          <w:sz w:val="20"/>
          <w:szCs w:val="20"/>
        </w:rPr>
        <w:t>a type of matrix barcode which has become a permeating symbol as a result of Covid-19’s paperless, touch-free world</w:t>
      </w:r>
      <w:r w:rsidR="005B4F78" w:rsidRPr="0079267A">
        <w:rPr>
          <w:rFonts w:ascii="Helvetica Light" w:hAnsi="Helvetica Light"/>
          <w:sz w:val="20"/>
          <w:szCs w:val="20"/>
        </w:rPr>
        <w:t xml:space="preserve"> –</w:t>
      </w:r>
      <w:r w:rsidR="007D5A0D" w:rsidRPr="0079267A">
        <w:rPr>
          <w:rFonts w:ascii="Helvetica Light" w:hAnsi="Helvetica Light"/>
          <w:sz w:val="20"/>
          <w:szCs w:val="20"/>
        </w:rPr>
        <w:t xml:space="preserve"> offers a </w:t>
      </w:r>
      <w:r w:rsidR="00C124DE" w:rsidRPr="0079267A">
        <w:rPr>
          <w:rFonts w:ascii="Helvetica Light" w:hAnsi="Helvetica Light"/>
          <w:sz w:val="20"/>
          <w:szCs w:val="20"/>
        </w:rPr>
        <w:t>scannable</w:t>
      </w:r>
      <w:r w:rsidR="007D5A0D" w:rsidRPr="0079267A">
        <w:rPr>
          <w:rFonts w:ascii="Helvetica Light" w:hAnsi="Helvetica Light"/>
          <w:sz w:val="20"/>
          <w:szCs w:val="20"/>
        </w:rPr>
        <w:t xml:space="preserve"> optical label that links to an attached digital item. In this case, Attard attaches the code </w:t>
      </w:r>
      <w:r w:rsidR="005B4F78" w:rsidRPr="0079267A">
        <w:rPr>
          <w:rFonts w:ascii="Helvetica Light" w:hAnsi="Helvetica Light"/>
          <w:sz w:val="20"/>
          <w:szCs w:val="20"/>
        </w:rPr>
        <w:t>to a photograph of a</w:t>
      </w:r>
      <w:r w:rsidR="001A56B8" w:rsidRPr="0079267A">
        <w:rPr>
          <w:rFonts w:ascii="Helvetica Light" w:hAnsi="Helvetica Light"/>
          <w:sz w:val="20"/>
          <w:szCs w:val="20"/>
        </w:rPr>
        <w:t>nother</w:t>
      </w:r>
      <w:r w:rsidR="005B4F78" w:rsidRPr="0079267A">
        <w:rPr>
          <w:rFonts w:ascii="Helvetica Light" w:hAnsi="Helvetica Light"/>
          <w:sz w:val="20"/>
          <w:szCs w:val="20"/>
        </w:rPr>
        <w:t xml:space="preserve"> physical marble plaque – another work in the series that he titles </w:t>
      </w:r>
      <w:r w:rsidR="005B4F78" w:rsidRPr="0079267A">
        <w:rPr>
          <w:rFonts w:ascii="Helvetica Light" w:hAnsi="Helvetica Light"/>
          <w:i/>
          <w:iCs/>
          <w:sz w:val="20"/>
          <w:szCs w:val="20"/>
        </w:rPr>
        <w:t>Running Commentary</w:t>
      </w:r>
      <w:r w:rsidR="005B4F78" w:rsidRPr="0079267A">
        <w:rPr>
          <w:rFonts w:ascii="Helvetica Light" w:hAnsi="Helvetica Light"/>
          <w:sz w:val="20"/>
          <w:szCs w:val="20"/>
        </w:rPr>
        <w:t xml:space="preserve">. Together, these three works allude to the significance of Daphne Caruana </w:t>
      </w:r>
      <w:proofErr w:type="spellStart"/>
      <w:r w:rsidR="005B4F78" w:rsidRPr="0079267A">
        <w:rPr>
          <w:rFonts w:ascii="Helvetica Light" w:hAnsi="Helvetica Light"/>
          <w:sz w:val="20"/>
          <w:szCs w:val="20"/>
        </w:rPr>
        <w:t>Galizia’s</w:t>
      </w:r>
      <w:proofErr w:type="spellEnd"/>
      <w:r w:rsidR="005B4F78" w:rsidRPr="0079267A">
        <w:rPr>
          <w:rFonts w:ascii="Helvetica Light" w:hAnsi="Helvetica Light"/>
          <w:sz w:val="20"/>
          <w:szCs w:val="20"/>
        </w:rPr>
        <w:t xml:space="preserve"> online presence – the stage from which she launched her numerous investigations. </w:t>
      </w:r>
    </w:p>
    <w:p w14:paraId="0C2EE853" w14:textId="77777777" w:rsidR="00C124DE" w:rsidRPr="0079267A" w:rsidRDefault="00C124DE" w:rsidP="005B4F78">
      <w:pPr>
        <w:spacing w:line="360" w:lineRule="auto"/>
        <w:rPr>
          <w:rFonts w:ascii="Helvetica Light" w:hAnsi="Helvetica Light"/>
          <w:sz w:val="20"/>
          <w:szCs w:val="20"/>
        </w:rPr>
      </w:pPr>
    </w:p>
    <w:p w14:paraId="35EE2982" w14:textId="4E0CBAA0" w:rsidR="00281524" w:rsidRPr="0079267A" w:rsidRDefault="00C124DE" w:rsidP="005B4F78">
      <w:pPr>
        <w:spacing w:line="360" w:lineRule="auto"/>
        <w:rPr>
          <w:rFonts w:ascii="Helvetica Light" w:hAnsi="Helvetica Light"/>
          <w:sz w:val="20"/>
          <w:szCs w:val="20"/>
        </w:rPr>
      </w:pPr>
      <w:r w:rsidRPr="0079267A">
        <w:rPr>
          <w:rFonts w:ascii="Helvetica Light" w:hAnsi="Helvetica Light"/>
          <w:sz w:val="20"/>
          <w:szCs w:val="20"/>
        </w:rPr>
        <w:t>Through these works</w:t>
      </w:r>
      <w:r w:rsidR="005B4F78" w:rsidRPr="0079267A">
        <w:rPr>
          <w:rFonts w:ascii="Helvetica Light" w:hAnsi="Helvetica Light"/>
          <w:sz w:val="20"/>
          <w:szCs w:val="20"/>
        </w:rPr>
        <w:t xml:space="preserve">, </w:t>
      </w:r>
      <w:r w:rsidRPr="0079267A">
        <w:rPr>
          <w:rFonts w:ascii="Helvetica Light" w:hAnsi="Helvetica Light"/>
          <w:sz w:val="20"/>
          <w:szCs w:val="20"/>
        </w:rPr>
        <w:t xml:space="preserve">Attard positions </w:t>
      </w:r>
      <w:r w:rsidR="005B4F78" w:rsidRPr="0079267A">
        <w:rPr>
          <w:rFonts w:ascii="Helvetica Light" w:hAnsi="Helvetica Light"/>
          <w:sz w:val="20"/>
          <w:szCs w:val="20"/>
        </w:rPr>
        <w:t xml:space="preserve">Caruana </w:t>
      </w:r>
      <w:proofErr w:type="spellStart"/>
      <w:r w:rsidR="005B4F78" w:rsidRPr="0079267A">
        <w:rPr>
          <w:rFonts w:ascii="Helvetica Light" w:hAnsi="Helvetica Light"/>
          <w:sz w:val="20"/>
          <w:szCs w:val="20"/>
        </w:rPr>
        <w:t>Galizia’s</w:t>
      </w:r>
      <w:proofErr w:type="spellEnd"/>
      <w:r w:rsidR="005B4F78" w:rsidRPr="0079267A">
        <w:rPr>
          <w:rFonts w:ascii="Helvetica Light" w:hAnsi="Helvetica Light"/>
          <w:sz w:val="20"/>
          <w:szCs w:val="20"/>
        </w:rPr>
        <w:t xml:space="preserve"> blog</w:t>
      </w:r>
      <w:r w:rsidRPr="0079267A">
        <w:rPr>
          <w:rFonts w:ascii="Helvetica Light" w:hAnsi="Helvetica Light"/>
          <w:sz w:val="20"/>
          <w:szCs w:val="20"/>
        </w:rPr>
        <w:t xml:space="preserve"> – </w:t>
      </w:r>
      <w:r w:rsidR="005B4F78" w:rsidRPr="0079267A">
        <w:rPr>
          <w:rFonts w:ascii="Helvetica Light" w:hAnsi="Helvetica Light"/>
          <w:sz w:val="20"/>
          <w:szCs w:val="20"/>
        </w:rPr>
        <w:t>also titled Running Commentary,</w:t>
      </w:r>
      <w:r w:rsidRPr="0079267A">
        <w:rPr>
          <w:rFonts w:ascii="Helvetica Light" w:hAnsi="Helvetica Light"/>
          <w:sz w:val="20"/>
          <w:szCs w:val="20"/>
        </w:rPr>
        <w:t xml:space="preserve"> </w:t>
      </w:r>
      <w:r w:rsidR="005B4F78" w:rsidRPr="0079267A">
        <w:rPr>
          <w:rFonts w:ascii="Helvetica Light" w:hAnsi="Helvetica Light"/>
          <w:sz w:val="20"/>
          <w:szCs w:val="20"/>
        </w:rPr>
        <w:t>which remains online</w:t>
      </w:r>
      <w:r w:rsidRPr="0079267A">
        <w:rPr>
          <w:rFonts w:ascii="Helvetica Light" w:hAnsi="Helvetica Light"/>
          <w:sz w:val="20"/>
          <w:szCs w:val="20"/>
        </w:rPr>
        <w:t xml:space="preserve"> to this day – as</w:t>
      </w:r>
      <w:r w:rsidR="005B4F78" w:rsidRPr="0079267A">
        <w:rPr>
          <w:rFonts w:ascii="Helvetica Light" w:hAnsi="Helvetica Light"/>
          <w:sz w:val="20"/>
          <w:szCs w:val="20"/>
        </w:rPr>
        <w:t xml:space="preserve"> her actual memorial</w:t>
      </w:r>
      <w:r w:rsidRPr="0079267A">
        <w:rPr>
          <w:rFonts w:ascii="Helvetica Light" w:hAnsi="Helvetica Light"/>
          <w:sz w:val="20"/>
          <w:szCs w:val="20"/>
        </w:rPr>
        <w:t xml:space="preserve">. In carving its title into the timeless surface of Carrara marble, a material that invokes the imagery of the mournful, he pays homage to Caruana </w:t>
      </w:r>
      <w:proofErr w:type="spellStart"/>
      <w:r w:rsidRPr="0079267A">
        <w:rPr>
          <w:rFonts w:ascii="Helvetica Light" w:hAnsi="Helvetica Light"/>
          <w:sz w:val="20"/>
          <w:szCs w:val="20"/>
        </w:rPr>
        <w:t>Galizia’s</w:t>
      </w:r>
      <w:proofErr w:type="spellEnd"/>
      <w:r w:rsidRPr="0079267A">
        <w:rPr>
          <w:rFonts w:ascii="Helvetica Light" w:hAnsi="Helvetica Light"/>
          <w:sz w:val="20"/>
          <w:szCs w:val="20"/>
        </w:rPr>
        <w:t xml:space="preserve"> digital </w:t>
      </w:r>
      <w:r w:rsidR="005B4F78" w:rsidRPr="0079267A">
        <w:rPr>
          <w:rFonts w:ascii="Helvetica Light" w:hAnsi="Helvetica Light"/>
          <w:sz w:val="20"/>
          <w:szCs w:val="20"/>
        </w:rPr>
        <w:t xml:space="preserve">sink of </w:t>
      </w:r>
      <w:r w:rsidR="00CD1E1C" w:rsidRPr="0079267A">
        <w:rPr>
          <w:rFonts w:ascii="Helvetica Light" w:hAnsi="Helvetica Light"/>
          <w:sz w:val="20"/>
          <w:szCs w:val="20"/>
        </w:rPr>
        <w:t>investigations</w:t>
      </w:r>
      <w:r w:rsidR="005B4F78" w:rsidRPr="0079267A">
        <w:rPr>
          <w:rFonts w:ascii="Helvetica Light" w:hAnsi="Helvetica Light"/>
          <w:sz w:val="20"/>
          <w:szCs w:val="20"/>
        </w:rPr>
        <w:t xml:space="preserve">, probing accounts, </w:t>
      </w:r>
      <w:r w:rsidRPr="0079267A">
        <w:rPr>
          <w:rFonts w:ascii="Helvetica Light" w:hAnsi="Helvetica Light"/>
          <w:sz w:val="20"/>
          <w:szCs w:val="20"/>
        </w:rPr>
        <w:t>and often</w:t>
      </w:r>
      <w:r w:rsidR="005B4F78" w:rsidRPr="0079267A">
        <w:rPr>
          <w:rFonts w:ascii="Helvetica Light" w:hAnsi="Helvetica Light"/>
          <w:sz w:val="20"/>
          <w:szCs w:val="20"/>
        </w:rPr>
        <w:t xml:space="preserve"> scathing </w:t>
      </w:r>
      <w:r w:rsidRPr="0079267A">
        <w:rPr>
          <w:rFonts w:ascii="Helvetica Light" w:hAnsi="Helvetica Light"/>
          <w:sz w:val="20"/>
          <w:szCs w:val="20"/>
        </w:rPr>
        <w:t xml:space="preserve">judgements. In directly focusing on the importance of the digital world, Attard once again converges themes, inviting us to contemplate on our own digital footprints and what picture they might paint as they subsist against our fading physicality. </w:t>
      </w:r>
    </w:p>
    <w:p w14:paraId="549ACEBE" w14:textId="51FA36F3" w:rsidR="00281524" w:rsidRPr="0079267A" w:rsidRDefault="00281524" w:rsidP="00281524">
      <w:pPr>
        <w:spacing w:line="276" w:lineRule="auto"/>
        <w:rPr>
          <w:rFonts w:ascii="Helvetica Light" w:hAnsi="Helvetica Light"/>
          <w:color w:val="FFFFFF" w:themeColor="background1"/>
          <w:sz w:val="16"/>
          <w:szCs w:val="16"/>
          <w:highlight w:val="darkMagenta"/>
        </w:rPr>
      </w:pPr>
    </w:p>
    <w:p w14:paraId="1527013D" w14:textId="71DC812B" w:rsidR="00FC3D6B" w:rsidRPr="0079267A" w:rsidRDefault="00FC3D6B" w:rsidP="00D1733D">
      <w:pPr>
        <w:spacing w:line="360" w:lineRule="auto"/>
        <w:rPr>
          <w:rFonts w:ascii="Helvetica Light" w:hAnsi="Helvetica Light"/>
          <w:sz w:val="20"/>
          <w:szCs w:val="20"/>
        </w:rPr>
      </w:pPr>
      <w:r w:rsidRPr="0079267A">
        <w:rPr>
          <w:rFonts w:ascii="Helvetica Light" w:hAnsi="Helvetica Light"/>
          <w:sz w:val="20"/>
          <w:szCs w:val="20"/>
        </w:rPr>
        <w:t xml:space="preserve">Paradoxically, Attard positions </w:t>
      </w:r>
      <w:r w:rsidR="00CD1E1C" w:rsidRPr="0079267A">
        <w:rPr>
          <w:rFonts w:ascii="Helvetica Light" w:hAnsi="Helvetica Light"/>
          <w:sz w:val="20"/>
          <w:szCs w:val="20"/>
        </w:rPr>
        <w:t>the experience of cleansings</w:t>
      </w:r>
      <w:r w:rsidRPr="0079267A">
        <w:rPr>
          <w:rFonts w:ascii="Helvetica Light" w:hAnsi="Helvetica Light"/>
          <w:sz w:val="20"/>
          <w:szCs w:val="20"/>
        </w:rPr>
        <w:t xml:space="preserve"> as </w:t>
      </w:r>
      <w:r w:rsidR="00CD1E1C" w:rsidRPr="0079267A">
        <w:rPr>
          <w:rFonts w:ascii="Helvetica Light" w:hAnsi="Helvetica Light"/>
          <w:sz w:val="20"/>
          <w:szCs w:val="20"/>
        </w:rPr>
        <w:t xml:space="preserve">a metaphor for </w:t>
      </w:r>
      <w:r w:rsidRPr="0079267A">
        <w:rPr>
          <w:rFonts w:ascii="Helvetica Light" w:hAnsi="Helvetica Light"/>
          <w:sz w:val="20"/>
          <w:szCs w:val="20"/>
        </w:rPr>
        <w:t>summon</w:t>
      </w:r>
      <w:r w:rsidR="00CD1E1C" w:rsidRPr="0079267A">
        <w:rPr>
          <w:rFonts w:ascii="Helvetica Light" w:hAnsi="Helvetica Light"/>
          <w:sz w:val="20"/>
          <w:szCs w:val="20"/>
        </w:rPr>
        <w:t>ing</w:t>
      </w:r>
      <w:r w:rsidRPr="0079267A">
        <w:rPr>
          <w:rFonts w:ascii="Helvetica Light" w:hAnsi="Helvetica Light"/>
          <w:sz w:val="20"/>
          <w:szCs w:val="20"/>
        </w:rPr>
        <w:t xml:space="preserve"> truth to the consciousness of the individual</w:t>
      </w:r>
      <w:r w:rsidR="00700655" w:rsidRPr="0079267A">
        <w:rPr>
          <w:rFonts w:ascii="Helvetica Light" w:hAnsi="Helvetica Light"/>
          <w:sz w:val="20"/>
          <w:szCs w:val="20"/>
        </w:rPr>
        <w:t xml:space="preserve"> – </w:t>
      </w:r>
      <w:r w:rsidR="00CD1E1C" w:rsidRPr="0079267A">
        <w:rPr>
          <w:rFonts w:ascii="Helvetica Light" w:hAnsi="Helvetica Light"/>
          <w:sz w:val="20"/>
          <w:szCs w:val="20"/>
        </w:rPr>
        <w:t>cleansing a nation of</w:t>
      </w:r>
      <w:r w:rsidRPr="0079267A">
        <w:rPr>
          <w:rFonts w:ascii="Helvetica Light" w:hAnsi="Helvetica Light"/>
          <w:sz w:val="20"/>
          <w:szCs w:val="20"/>
        </w:rPr>
        <w:t xml:space="preserve"> political deceit, </w:t>
      </w:r>
      <w:r w:rsidR="00CD1E1C" w:rsidRPr="0079267A">
        <w:rPr>
          <w:rFonts w:ascii="Helvetica Light" w:hAnsi="Helvetica Light"/>
          <w:sz w:val="20"/>
          <w:szCs w:val="20"/>
        </w:rPr>
        <w:t>cleansing humanity from the plight of a global</w:t>
      </w:r>
      <w:r w:rsidR="00700655" w:rsidRPr="0079267A">
        <w:rPr>
          <w:rFonts w:ascii="Helvetica Light" w:hAnsi="Helvetica Light"/>
          <w:sz w:val="20"/>
          <w:szCs w:val="20"/>
        </w:rPr>
        <w:t xml:space="preserve"> pandemic, </w:t>
      </w:r>
      <w:r w:rsidR="00CD1E1C" w:rsidRPr="0079267A">
        <w:rPr>
          <w:rFonts w:ascii="Helvetica Light" w:hAnsi="Helvetica Light"/>
          <w:sz w:val="20"/>
          <w:szCs w:val="20"/>
        </w:rPr>
        <w:t>and cleansing society’s rejection of culpability</w:t>
      </w:r>
      <w:r w:rsidR="00700655" w:rsidRPr="0079267A">
        <w:rPr>
          <w:rFonts w:ascii="Helvetica Light" w:hAnsi="Helvetica Light"/>
          <w:sz w:val="20"/>
          <w:szCs w:val="20"/>
        </w:rPr>
        <w:t xml:space="preserve"> </w:t>
      </w:r>
      <w:r w:rsidR="00CD1E1C" w:rsidRPr="0079267A">
        <w:rPr>
          <w:rFonts w:ascii="Helvetica Light" w:hAnsi="Helvetica Light"/>
          <w:sz w:val="20"/>
          <w:szCs w:val="20"/>
        </w:rPr>
        <w:t>for</w:t>
      </w:r>
      <w:r w:rsidR="00700655" w:rsidRPr="0079267A">
        <w:rPr>
          <w:rFonts w:ascii="Helvetica Light" w:hAnsi="Helvetica Light"/>
          <w:sz w:val="20"/>
          <w:szCs w:val="20"/>
        </w:rPr>
        <w:t xml:space="preserve"> </w:t>
      </w:r>
      <w:r w:rsidR="00CD1E1C" w:rsidRPr="0079267A">
        <w:rPr>
          <w:rFonts w:ascii="Helvetica Light" w:hAnsi="Helvetica Light"/>
          <w:sz w:val="20"/>
          <w:szCs w:val="20"/>
        </w:rPr>
        <w:t xml:space="preserve">the end of one </w:t>
      </w:r>
      <w:r w:rsidR="00CD1E1C" w:rsidRPr="0079267A">
        <w:rPr>
          <w:rFonts w:ascii="Helvetica Light" w:hAnsi="Helvetica Light"/>
          <w:sz w:val="20"/>
          <w:szCs w:val="20"/>
        </w:rPr>
        <w:lastRenderedPageBreak/>
        <w:t>person’s</w:t>
      </w:r>
      <w:r w:rsidR="00700655" w:rsidRPr="0079267A">
        <w:rPr>
          <w:rFonts w:ascii="Helvetica Light" w:hAnsi="Helvetica Light"/>
          <w:sz w:val="20"/>
          <w:szCs w:val="20"/>
        </w:rPr>
        <w:t xml:space="preserve"> life. Combined, these</w:t>
      </w:r>
      <w:r w:rsidR="00CD1E1C" w:rsidRPr="0079267A">
        <w:rPr>
          <w:rFonts w:ascii="Helvetica Light" w:hAnsi="Helvetica Light"/>
          <w:sz w:val="20"/>
          <w:szCs w:val="20"/>
        </w:rPr>
        <w:t xml:space="preserve"> provocations</w:t>
      </w:r>
      <w:r w:rsidR="00700655" w:rsidRPr="0079267A">
        <w:rPr>
          <w:rFonts w:ascii="Helvetica Light" w:hAnsi="Helvetica Light"/>
          <w:sz w:val="20"/>
          <w:szCs w:val="20"/>
        </w:rPr>
        <w:t xml:space="preserve"> reveal the fundamental matter and force of life; whether good or evil. </w:t>
      </w:r>
      <w:r w:rsidR="00CD1E1C" w:rsidRPr="0079267A">
        <w:rPr>
          <w:rFonts w:ascii="Helvetica Light" w:hAnsi="Helvetica Light"/>
          <w:sz w:val="20"/>
          <w:szCs w:val="20"/>
        </w:rPr>
        <w:t>SOAP TO THINK WITH positions the act of dirt versus cleanliness as a symbol of</w:t>
      </w:r>
      <w:r w:rsidR="00F77CC3" w:rsidRPr="0079267A">
        <w:rPr>
          <w:rFonts w:ascii="Helvetica Light" w:hAnsi="Helvetica Light"/>
          <w:sz w:val="20"/>
          <w:szCs w:val="20"/>
        </w:rPr>
        <w:t xml:space="preserve"> </w:t>
      </w:r>
      <w:r w:rsidR="00700655" w:rsidRPr="0079267A">
        <w:rPr>
          <w:rFonts w:ascii="Helvetica Light" w:hAnsi="Helvetica Light"/>
          <w:sz w:val="20"/>
          <w:szCs w:val="20"/>
        </w:rPr>
        <w:t xml:space="preserve">humanity’s </w:t>
      </w:r>
      <w:r w:rsidR="00CD1E1C" w:rsidRPr="0079267A">
        <w:rPr>
          <w:rFonts w:ascii="Helvetica Light" w:hAnsi="Helvetica Light"/>
          <w:sz w:val="20"/>
          <w:szCs w:val="20"/>
        </w:rPr>
        <w:t xml:space="preserve">inertia – or </w:t>
      </w:r>
      <w:r w:rsidR="00700655" w:rsidRPr="0079267A">
        <w:rPr>
          <w:rFonts w:ascii="Helvetica Light" w:hAnsi="Helvetica Light"/>
          <w:sz w:val="20"/>
          <w:szCs w:val="20"/>
        </w:rPr>
        <w:t xml:space="preserve">impotence </w:t>
      </w:r>
      <w:r w:rsidR="00CD1E1C" w:rsidRPr="0079267A">
        <w:rPr>
          <w:rFonts w:ascii="Helvetica Light" w:hAnsi="Helvetica Light"/>
          <w:sz w:val="20"/>
          <w:szCs w:val="20"/>
        </w:rPr>
        <w:t xml:space="preserve">– </w:t>
      </w:r>
      <w:r w:rsidR="00700655" w:rsidRPr="0079267A">
        <w:rPr>
          <w:rFonts w:ascii="Helvetica Light" w:hAnsi="Helvetica Light"/>
          <w:sz w:val="20"/>
          <w:szCs w:val="20"/>
        </w:rPr>
        <w:t xml:space="preserve">against the great cycle of morality. </w:t>
      </w:r>
      <w:r w:rsidR="0056534D" w:rsidRPr="0079267A">
        <w:rPr>
          <w:rFonts w:ascii="Helvetica Light" w:hAnsi="Helvetica Light"/>
          <w:sz w:val="20"/>
          <w:szCs w:val="20"/>
        </w:rPr>
        <w:t>Attard’s most poignant call to action</w:t>
      </w:r>
      <w:r w:rsidR="00CD1E1C" w:rsidRPr="0079267A">
        <w:rPr>
          <w:rFonts w:ascii="Helvetica Light" w:hAnsi="Helvetica Light"/>
          <w:sz w:val="20"/>
          <w:szCs w:val="20"/>
        </w:rPr>
        <w:t xml:space="preserve"> invite audiences to take one step back from the act of cleansing, manifesting first as </w:t>
      </w:r>
      <w:r w:rsidR="0056534D" w:rsidRPr="0079267A">
        <w:rPr>
          <w:rFonts w:ascii="Helvetica Light" w:hAnsi="Helvetica Light"/>
          <w:sz w:val="20"/>
          <w:szCs w:val="20"/>
        </w:rPr>
        <w:t xml:space="preserve">an invitation to </w:t>
      </w:r>
      <w:r w:rsidR="0056534D" w:rsidRPr="0079267A">
        <w:rPr>
          <w:rFonts w:ascii="Helvetica Light" w:hAnsi="Helvetica Light"/>
          <w:i/>
          <w:iCs/>
          <w:sz w:val="20"/>
          <w:szCs w:val="20"/>
        </w:rPr>
        <w:t>Surrender</w:t>
      </w:r>
      <w:r w:rsidR="00CD1E1C" w:rsidRPr="0079267A">
        <w:rPr>
          <w:rFonts w:ascii="Helvetica Light" w:hAnsi="Helvetica Light"/>
          <w:sz w:val="20"/>
          <w:szCs w:val="20"/>
        </w:rPr>
        <w:t>. A</w:t>
      </w:r>
      <w:r w:rsidR="0056534D" w:rsidRPr="0079267A">
        <w:rPr>
          <w:rFonts w:ascii="Helvetica Light" w:hAnsi="Helvetica Light"/>
          <w:sz w:val="20"/>
          <w:szCs w:val="20"/>
        </w:rPr>
        <w:t xml:space="preserve"> light appears from the darkness</w:t>
      </w:r>
      <w:r w:rsidR="00CD1E1C" w:rsidRPr="0079267A">
        <w:rPr>
          <w:rFonts w:ascii="Helvetica Light" w:hAnsi="Helvetica Light"/>
          <w:sz w:val="20"/>
          <w:szCs w:val="20"/>
        </w:rPr>
        <w:t xml:space="preserve">, </w:t>
      </w:r>
      <w:r w:rsidR="0056534D" w:rsidRPr="0079267A">
        <w:rPr>
          <w:rFonts w:ascii="Helvetica Light" w:hAnsi="Helvetica Light"/>
          <w:sz w:val="20"/>
          <w:szCs w:val="20"/>
        </w:rPr>
        <w:t>compel</w:t>
      </w:r>
      <w:r w:rsidR="00CD1E1C" w:rsidRPr="0079267A">
        <w:rPr>
          <w:rFonts w:ascii="Helvetica Light" w:hAnsi="Helvetica Light"/>
          <w:sz w:val="20"/>
          <w:szCs w:val="20"/>
        </w:rPr>
        <w:t>ling</w:t>
      </w:r>
      <w:r w:rsidR="0056534D" w:rsidRPr="0079267A">
        <w:rPr>
          <w:rFonts w:ascii="Helvetica Light" w:hAnsi="Helvetica Light"/>
          <w:sz w:val="20"/>
          <w:szCs w:val="20"/>
        </w:rPr>
        <w:t xml:space="preserve"> its viewer to acknowledge their own inconsequentiality</w:t>
      </w:r>
      <w:r w:rsidR="00CD1E1C" w:rsidRPr="0079267A">
        <w:rPr>
          <w:rFonts w:ascii="Helvetica Light" w:hAnsi="Helvetica Light"/>
          <w:sz w:val="20"/>
          <w:szCs w:val="20"/>
        </w:rPr>
        <w:t xml:space="preserve">, </w:t>
      </w:r>
      <w:r w:rsidR="0056534D" w:rsidRPr="0079267A">
        <w:rPr>
          <w:rFonts w:ascii="Helvetica Light" w:hAnsi="Helvetica Light"/>
          <w:sz w:val="20"/>
          <w:szCs w:val="20"/>
        </w:rPr>
        <w:t xml:space="preserve">without neglecting their duty to </w:t>
      </w:r>
      <w:r w:rsidR="00CD1E1C" w:rsidRPr="0079267A">
        <w:rPr>
          <w:rFonts w:ascii="Helvetica Light" w:hAnsi="Helvetica Light"/>
          <w:sz w:val="20"/>
          <w:szCs w:val="20"/>
        </w:rPr>
        <w:t xml:space="preserve">purify, </w:t>
      </w:r>
      <w:r w:rsidR="0056534D" w:rsidRPr="0079267A">
        <w:rPr>
          <w:rFonts w:ascii="Helvetica Light" w:hAnsi="Helvetica Light"/>
          <w:sz w:val="20"/>
          <w:szCs w:val="20"/>
        </w:rPr>
        <w:t xml:space="preserve">repent and carry responsibility. Attard’s work surrenders us to the connectedness of the ailments of our time, reminding us that </w:t>
      </w:r>
      <w:r w:rsidR="00533899" w:rsidRPr="0079267A">
        <w:rPr>
          <w:rFonts w:ascii="Helvetica Light" w:hAnsi="Helvetica Light"/>
          <w:sz w:val="20"/>
          <w:szCs w:val="20"/>
          <w:lang w:val="mt-MT"/>
        </w:rPr>
        <w:t xml:space="preserve">we are all marked with the same stain; </w:t>
      </w:r>
      <w:r w:rsidR="0056534D" w:rsidRPr="0079267A">
        <w:rPr>
          <w:rFonts w:ascii="Helvetica Light" w:hAnsi="Helvetica Light"/>
          <w:sz w:val="20"/>
          <w:szCs w:val="20"/>
        </w:rPr>
        <w:t>e</w:t>
      </w:r>
      <w:r w:rsidRPr="0079267A">
        <w:rPr>
          <w:rFonts w:ascii="Helvetica Light" w:hAnsi="Helvetica Light"/>
          <w:sz w:val="20"/>
          <w:szCs w:val="20"/>
        </w:rPr>
        <w:t>verything is linked, everything should be questioned, every fight is important.</w:t>
      </w:r>
    </w:p>
    <w:p w14:paraId="766ABA65" w14:textId="777DA382" w:rsidR="00F97B2C" w:rsidRPr="00CD1E1C" w:rsidRDefault="00F97B2C" w:rsidP="00BB7833">
      <w:pPr>
        <w:spacing w:line="276" w:lineRule="auto"/>
        <w:rPr>
          <w:rFonts w:ascii="Helvetica Light" w:hAnsi="Helvetica Light"/>
          <w:color w:val="FFFFFF" w:themeColor="background1"/>
          <w:sz w:val="16"/>
          <w:szCs w:val="16"/>
          <w:highlight w:val="darkMagenta"/>
        </w:rPr>
      </w:pPr>
    </w:p>
    <w:p w14:paraId="62D0E62D" w14:textId="079B522A" w:rsidR="00A0180D" w:rsidRPr="00CD1E1C" w:rsidRDefault="00A0180D" w:rsidP="00B14EF9">
      <w:pPr>
        <w:rPr>
          <w:rFonts w:ascii="Helvetica Light" w:hAnsi="Helvetica Light"/>
          <w:color w:val="FFFFFF" w:themeColor="background1"/>
          <w:sz w:val="16"/>
          <w:szCs w:val="16"/>
          <w:highlight w:val="darkMagenta"/>
        </w:rPr>
      </w:pPr>
    </w:p>
    <w:sectPr w:rsidR="00A0180D" w:rsidRPr="00CD1E1C" w:rsidSect="00DE206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3C923" w14:textId="77777777" w:rsidR="001015F7" w:rsidRDefault="001015F7" w:rsidP="008607FB">
      <w:r>
        <w:separator/>
      </w:r>
    </w:p>
  </w:endnote>
  <w:endnote w:type="continuationSeparator" w:id="0">
    <w:p w14:paraId="3AEA5DEB" w14:textId="77777777" w:rsidR="001015F7" w:rsidRDefault="001015F7" w:rsidP="0086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altName w:val="HELVETIC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FE455" w14:textId="77777777" w:rsidR="001015F7" w:rsidRDefault="001015F7" w:rsidP="008607FB">
      <w:r>
        <w:separator/>
      </w:r>
    </w:p>
  </w:footnote>
  <w:footnote w:type="continuationSeparator" w:id="0">
    <w:p w14:paraId="115C2D0B" w14:textId="77777777" w:rsidR="001015F7" w:rsidRDefault="001015F7" w:rsidP="008607FB">
      <w:r>
        <w:continuationSeparator/>
      </w:r>
    </w:p>
  </w:footnote>
  <w:footnote w:id="1">
    <w:p w14:paraId="6B9A05A8" w14:textId="3D1C9EE7" w:rsidR="009C5EC1" w:rsidRPr="009C5EC1" w:rsidRDefault="009C5EC1" w:rsidP="009C5EC1">
      <w:pPr>
        <w:spacing w:line="360" w:lineRule="auto"/>
        <w:rPr>
          <w:rFonts w:ascii="Helvetica Light" w:hAnsi="Helvetica Light"/>
          <w:color w:val="121212"/>
          <w:sz w:val="16"/>
          <w:szCs w:val="16"/>
          <w:shd w:val="clear" w:color="auto" w:fill="FFFFFF"/>
        </w:rPr>
      </w:pPr>
      <w:r w:rsidRPr="009C5EC1">
        <w:rPr>
          <w:rFonts w:ascii="Helvetica Light" w:hAnsi="Helvetica Light"/>
          <w:color w:val="121212"/>
          <w:sz w:val="16"/>
          <w:szCs w:val="16"/>
          <w:shd w:val="clear" w:color="auto" w:fill="FFFFFF"/>
          <w:vertAlign w:val="superscript"/>
        </w:rPr>
        <w:footnoteRef/>
      </w:r>
      <w:r w:rsidRPr="009C5EC1">
        <w:rPr>
          <w:rFonts w:ascii="Helvetica Light" w:hAnsi="Helvetica Light"/>
          <w:color w:val="121212"/>
          <w:sz w:val="16"/>
          <w:szCs w:val="16"/>
          <w:shd w:val="clear" w:color="auto" w:fill="FFFFFF"/>
          <w:vertAlign w:val="superscript"/>
        </w:rPr>
        <w:t xml:space="preserve"> </w:t>
      </w:r>
      <w:r w:rsidRPr="009C5EC1">
        <w:rPr>
          <w:rFonts w:ascii="Helvetica Light" w:hAnsi="Helvetica Light"/>
          <w:color w:val="121212"/>
          <w:sz w:val="16"/>
          <w:szCs w:val="16"/>
          <w:shd w:val="clear" w:color="auto" w:fill="FFFFFF"/>
        </w:rPr>
        <w:t>The term ‘</w:t>
      </w:r>
      <w:proofErr w:type="spellStart"/>
      <w:r w:rsidRPr="009C5EC1">
        <w:rPr>
          <w:rFonts w:ascii="Helvetica Light" w:hAnsi="Helvetica Light"/>
          <w:color w:val="121212"/>
          <w:sz w:val="16"/>
          <w:szCs w:val="16"/>
          <w:shd w:val="clear" w:color="auto" w:fill="FFFFFF"/>
        </w:rPr>
        <w:t>superwicked</w:t>
      </w:r>
      <w:proofErr w:type="spellEnd"/>
      <w:r w:rsidRPr="009C5EC1">
        <w:rPr>
          <w:rFonts w:ascii="Helvetica Light" w:hAnsi="Helvetica Light"/>
          <w:color w:val="121212"/>
          <w:sz w:val="16"/>
          <w:szCs w:val="16"/>
          <w:shd w:val="clear" w:color="auto" w:fill="FFFFFF"/>
        </w:rPr>
        <w:t>’</w:t>
      </w:r>
      <w:r>
        <w:rPr>
          <w:rFonts w:ascii="Helvetica Light" w:hAnsi="Helvetica Light"/>
          <w:color w:val="121212"/>
          <w:sz w:val="16"/>
          <w:szCs w:val="16"/>
          <w:shd w:val="clear" w:color="auto" w:fill="FFFFFF"/>
        </w:rPr>
        <w:t>, usually used in relation to the climate crisis and global warming</w:t>
      </w:r>
      <w:r w:rsidR="00277F8E">
        <w:rPr>
          <w:rFonts w:ascii="Helvetica Light" w:hAnsi="Helvetica Light"/>
          <w:color w:val="121212"/>
          <w:sz w:val="16"/>
          <w:szCs w:val="16"/>
          <w:shd w:val="clear" w:color="auto" w:fill="FFFFFF"/>
        </w:rPr>
        <w:t>,</w:t>
      </w:r>
      <w:r w:rsidRPr="009C5EC1">
        <w:rPr>
          <w:rFonts w:ascii="Helvetica Light" w:hAnsi="Helvetica Light"/>
          <w:color w:val="121212"/>
          <w:sz w:val="16"/>
          <w:szCs w:val="16"/>
          <w:shd w:val="clear" w:color="auto" w:fill="FFFFFF"/>
        </w:rPr>
        <w:t xml:space="preserve"> relates to a class of problems that are particularly intractable because of limited time, lack of central authority, and the fact that those seeking to solve the problem are also causing it.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49"/>
    <w:rsid w:val="000034AE"/>
    <w:rsid w:val="00015337"/>
    <w:rsid w:val="00022F57"/>
    <w:rsid w:val="00030B27"/>
    <w:rsid w:val="000540EF"/>
    <w:rsid w:val="000572C1"/>
    <w:rsid w:val="0006482B"/>
    <w:rsid w:val="00065267"/>
    <w:rsid w:val="0007518A"/>
    <w:rsid w:val="0009183F"/>
    <w:rsid w:val="000918B0"/>
    <w:rsid w:val="000D1705"/>
    <w:rsid w:val="000F6EF6"/>
    <w:rsid w:val="001015F7"/>
    <w:rsid w:val="00102683"/>
    <w:rsid w:val="00116EE8"/>
    <w:rsid w:val="00127C8E"/>
    <w:rsid w:val="00160265"/>
    <w:rsid w:val="00170459"/>
    <w:rsid w:val="0017649F"/>
    <w:rsid w:val="0018522E"/>
    <w:rsid w:val="00186084"/>
    <w:rsid w:val="001A56B8"/>
    <w:rsid w:val="001B50BF"/>
    <w:rsid w:val="001B751E"/>
    <w:rsid w:val="001C7D3D"/>
    <w:rsid w:val="001E1652"/>
    <w:rsid w:val="001E6016"/>
    <w:rsid w:val="002023A5"/>
    <w:rsid w:val="0022254B"/>
    <w:rsid w:val="00234B6D"/>
    <w:rsid w:val="00237984"/>
    <w:rsid w:val="0027271B"/>
    <w:rsid w:val="00277F8E"/>
    <w:rsid w:val="00280F3C"/>
    <w:rsid w:val="00280FD3"/>
    <w:rsid w:val="00281524"/>
    <w:rsid w:val="002824B0"/>
    <w:rsid w:val="002836BD"/>
    <w:rsid w:val="00284CF1"/>
    <w:rsid w:val="002A56F4"/>
    <w:rsid w:val="002A5B23"/>
    <w:rsid w:val="002A74A6"/>
    <w:rsid w:val="002B1125"/>
    <w:rsid w:val="002B1A7B"/>
    <w:rsid w:val="002B3549"/>
    <w:rsid w:val="002D0D65"/>
    <w:rsid w:val="002D4A87"/>
    <w:rsid w:val="0032525B"/>
    <w:rsid w:val="003271DC"/>
    <w:rsid w:val="00332CA7"/>
    <w:rsid w:val="003512F7"/>
    <w:rsid w:val="00354429"/>
    <w:rsid w:val="0035453F"/>
    <w:rsid w:val="00357264"/>
    <w:rsid w:val="003576B1"/>
    <w:rsid w:val="00357BE0"/>
    <w:rsid w:val="00365511"/>
    <w:rsid w:val="003B28EE"/>
    <w:rsid w:val="003D1F36"/>
    <w:rsid w:val="003E0BEB"/>
    <w:rsid w:val="003E3559"/>
    <w:rsid w:val="003E3C6B"/>
    <w:rsid w:val="003F4F22"/>
    <w:rsid w:val="00406526"/>
    <w:rsid w:val="004220FF"/>
    <w:rsid w:val="004318B7"/>
    <w:rsid w:val="00433F2A"/>
    <w:rsid w:val="0045182E"/>
    <w:rsid w:val="00461586"/>
    <w:rsid w:val="00465681"/>
    <w:rsid w:val="004B47D3"/>
    <w:rsid w:val="004C0B33"/>
    <w:rsid w:val="004C4CDA"/>
    <w:rsid w:val="004C728F"/>
    <w:rsid w:val="004D7288"/>
    <w:rsid w:val="004F14A2"/>
    <w:rsid w:val="00500A8E"/>
    <w:rsid w:val="00514DE7"/>
    <w:rsid w:val="0052052E"/>
    <w:rsid w:val="005209ED"/>
    <w:rsid w:val="00526384"/>
    <w:rsid w:val="00533899"/>
    <w:rsid w:val="00536416"/>
    <w:rsid w:val="00551288"/>
    <w:rsid w:val="00560AFA"/>
    <w:rsid w:val="0056534D"/>
    <w:rsid w:val="005676E5"/>
    <w:rsid w:val="005A114C"/>
    <w:rsid w:val="005A4522"/>
    <w:rsid w:val="005A5C93"/>
    <w:rsid w:val="005B1649"/>
    <w:rsid w:val="005B22C0"/>
    <w:rsid w:val="005B4F78"/>
    <w:rsid w:val="005B644D"/>
    <w:rsid w:val="005C1305"/>
    <w:rsid w:val="005D5A64"/>
    <w:rsid w:val="005E63B8"/>
    <w:rsid w:val="005E7B20"/>
    <w:rsid w:val="005F5365"/>
    <w:rsid w:val="00606F9D"/>
    <w:rsid w:val="00607695"/>
    <w:rsid w:val="006449BB"/>
    <w:rsid w:val="0065049F"/>
    <w:rsid w:val="0065547E"/>
    <w:rsid w:val="00661299"/>
    <w:rsid w:val="00672BCA"/>
    <w:rsid w:val="00693CD3"/>
    <w:rsid w:val="006A478F"/>
    <w:rsid w:val="006A5816"/>
    <w:rsid w:val="006B5F57"/>
    <w:rsid w:val="006C25FE"/>
    <w:rsid w:val="006D2273"/>
    <w:rsid w:val="006E7109"/>
    <w:rsid w:val="006F1B62"/>
    <w:rsid w:val="00700655"/>
    <w:rsid w:val="007058E8"/>
    <w:rsid w:val="00712DFF"/>
    <w:rsid w:val="007171F8"/>
    <w:rsid w:val="0073551B"/>
    <w:rsid w:val="00744894"/>
    <w:rsid w:val="00747566"/>
    <w:rsid w:val="00751E79"/>
    <w:rsid w:val="00753587"/>
    <w:rsid w:val="00756CF4"/>
    <w:rsid w:val="0076253A"/>
    <w:rsid w:val="00763B4A"/>
    <w:rsid w:val="0076797D"/>
    <w:rsid w:val="00777F80"/>
    <w:rsid w:val="00783DB3"/>
    <w:rsid w:val="0079267A"/>
    <w:rsid w:val="0079782D"/>
    <w:rsid w:val="007A2DDF"/>
    <w:rsid w:val="007B6D8E"/>
    <w:rsid w:val="007D5A0D"/>
    <w:rsid w:val="007E3E34"/>
    <w:rsid w:val="007F2345"/>
    <w:rsid w:val="008010B4"/>
    <w:rsid w:val="00802DF4"/>
    <w:rsid w:val="008066BC"/>
    <w:rsid w:val="00821DBD"/>
    <w:rsid w:val="00821F41"/>
    <w:rsid w:val="00827D09"/>
    <w:rsid w:val="00835335"/>
    <w:rsid w:val="008411AC"/>
    <w:rsid w:val="008426B0"/>
    <w:rsid w:val="008607FB"/>
    <w:rsid w:val="00861A15"/>
    <w:rsid w:val="00862C61"/>
    <w:rsid w:val="00863D49"/>
    <w:rsid w:val="008A6DE5"/>
    <w:rsid w:val="008B0344"/>
    <w:rsid w:val="008C2CBD"/>
    <w:rsid w:val="008D395A"/>
    <w:rsid w:val="008D67B5"/>
    <w:rsid w:val="008F0DD6"/>
    <w:rsid w:val="008F1294"/>
    <w:rsid w:val="00901FE8"/>
    <w:rsid w:val="00904A37"/>
    <w:rsid w:val="00911E96"/>
    <w:rsid w:val="00922EB0"/>
    <w:rsid w:val="00943260"/>
    <w:rsid w:val="009453E6"/>
    <w:rsid w:val="00960A66"/>
    <w:rsid w:val="009721C6"/>
    <w:rsid w:val="00975603"/>
    <w:rsid w:val="009C0C7A"/>
    <w:rsid w:val="009C3267"/>
    <w:rsid w:val="009C5EC1"/>
    <w:rsid w:val="009D5CBD"/>
    <w:rsid w:val="00A0076E"/>
    <w:rsid w:val="00A0180D"/>
    <w:rsid w:val="00A02199"/>
    <w:rsid w:val="00A17CF1"/>
    <w:rsid w:val="00A3746D"/>
    <w:rsid w:val="00A4391C"/>
    <w:rsid w:val="00A83E22"/>
    <w:rsid w:val="00A8770D"/>
    <w:rsid w:val="00AA7F95"/>
    <w:rsid w:val="00AB6778"/>
    <w:rsid w:val="00AC0FF1"/>
    <w:rsid w:val="00AC6991"/>
    <w:rsid w:val="00AD078D"/>
    <w:rsid w:val="00AF137E"/>
    <w:rsid w:val="00B14EF9"/>
    <w:rsid w:val="00B166DD"/>
    <w:rsid w:val="00B20511"/>
    <w:rsid w:val="00B20C93"/>
    <w:rsid w:val="00B22B38"/>
    <w:rsid w:val="00B35B88"/>
    <w:rsid w:val="00B4319E"/>
    <w:rsid w:val="00B44574"/>
    <w:rsid w:val="00B526AC"/>
    <w:rsid w:val="00B559CE"/>
    <w:rsid w:val="00B57A86"/>
    <w:rsid w:val="00B66596"/>
    <w:rsid w:val="00B86340"/>
    <w:rsid w:val="00B87992"/>
    <w:rsid w:val="00BA743A"/>
    <w:rsid w:val="00BB1221"/>
    <w:rsid w:val="00BB1CAB"/>
    <w:rsid w:val="00BB7833"/>
    <w:rsid w:val="00BB7DE7"/>
    <w:rsid w:val="00BC6227"/>
    <w:rsid w:val="00BD23FF"/>
    <w:rsid w:val="00C00785"/>
    <w:rsid w:val="00C04D60"/>
    <w:rsid w:val="00C124DE"/>
    <w:rsid w:val="00C44389"/>
    <w:rsid w:val="00C476DC"/>
    <w:rsid w:val="00C74881"/>
    <w:rsid w:val="00C80B80"/>
    <w:rsid w:val="00C84ED0"/>
    <w:rsid w:val="00CB380B"/>
    <w:rsid w:val="00CC6746"/>
    <w:rsid w:val="00CD1E1C"/>
    <w:rsid w:val="00CE10B4"/>
    <w:rsid w:val="00CF0116"/>
    <w:rsid w:val="00CF3071"/>
    <w:rsid w:val="00D1733D"/>
    <w:rsid w:val="00D20015"/>
    <w:rsid w:val="00D21998"/>
    <w:rsid w:val="00D34947"/>
    <w:rsid w:val="00D35839"/>
    <w:rsid w:val="00D41F9A"/>
    <w:rsid w:val="00D45E84"/>
    <w:rsid w:val="00D719FF"/>
    <w:rsid w:val="00D870E2"/>
    <w:rsid w:val="00DB62D2"/>
    <w:rsid w:val="00DB747F"/>
    <w:rsid w:val="00DC7195"/>
    <w:rsid w:val="00DD5CE4"/>
    <w:rsid w:val="00DE2062"/>
    <w:rsid w:val="00DF06A3"/>
    <w:rsid w:val="00E16D3E"/>
    <w:rsid w:val="00E405E0"/>
    <w:rsid w:val="00E41937"/>
    <w:rsid w:val="00E50B68"/>
    <w:rsid w:val="00E525FA"/>
    <w:rsid w:val="00E53E24"/>
    <w:rsid w:val="00E604C1"/>
    <w:rsid w:val="00E62ACF"/>
    <w:rsid w:val="00E62D1B"/>
    <w:rsid w:val="00E65506"/>
    <w:rsid w:val="00EA6DE4"/>
    <w:rsid w:val="00EB393E"/>
    <w:rsid w:val="00EB5DC6"/>
    <w:rsid w:val="00EC67CC"/>
    <w:rsid w:val="00EE2362"/>
    <w:rsid w:val="00EF6348"/>
    <w:rsid w:val="00F053C4"/>
    <w:rsid w:val="00F152A3"/>
    <w:rsid w:val="00F21C7D"/>
    <w:rsid w:val="00F275D6"/>
    <w:rsid w:val="00F31464"/>
    <w:rsid w:val="00F4043E"/>
    <w:rsid w:val="00F4123E"/>
    <w:rsid w:val="00F53D49"/>
    <w:rsid w:val="00F53FAA"/>
    <w:rsid w:val="00F65611"/>
    <w:rsid w:val="00F76332"/>
    <w:rsid w:val="00F77CC3"/>
    <w:rsid w:val="00F831F6"/>
    <w:rsid w:val="00F95558"/>
    <w:rsid w:val="00F97B2C"/>
    <w:rsid w:val="00FA0096"/>
    <w:rsid w:val="00FA03BD"/>
    <w:rsid w:val="00FB3753"/>
    <w:rsid w:val="00FC3656"/>
    <w:rsid w:val="00FC3D6B"/>
    <w:rsid w:val="00FC3F8B"/>
    <w:rsid w:val="00FC4B0A"/>
    <w:rsid w:val="00FC7342"/>
    <w:rsid w:val="00FD04A7"/>
    <w:rsid w:val="00FF0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8E25"/>
  <w14:defaultImageDpi w14:val="32767"/>
  <w15:chartTrackingRefBased/>
  <w15:docId w15:val="{EA774155-933A-1A42-A569-B8D5DD31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D5A0D"/>
    <w:rPr>
      <w:rFonts w:ascii="Times New Roman" w:eastAsia="Times New Roman" w:hAnsi="Times New Roman" w:cs="Times New Roman"/>
      <w:lang w:val="en-GB" w:eastAsia="en-GB"/>
    </w:rPr>
  </w:style>
  <w:style w:type="paragraph" w:styleId="Heading3">
    <w:name w:val="heading 3"/>
    <w:basedOn w:val="Normal"/>
    <w:link w:val="Heading3Char"/>
    <w:uiPriority w:val="9"/>
    <w:qFormat/>
    <w:rsid w:val="00C7488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607FB"/>
    <w:rPr>
      <w:sz w:val="20"/>
      <w:szCs w:val="20"/>
    </w:rPr>
  </w:style>
  <w:style w:type="character" w:customStyle="1" w:styleId="FootnoteTextChar">
    <w:name w:val="Footnote Text Char"/>
    <w:basedOn w:val="DefaultParagraphFont"/>
    <w:link w:val="FootnoteText"/>
    <w:uiPriority w:val="99"/>
    <w:semiHidden/>
    <w:rsid w:val="008607FB"/>
    <w:rPr>
      <w:sz w:val="20"/>
      <w:szCs w:val="20"/>
      <w:lang w:val="en-GB"/>
    </w:rPr>
  </w:style>
  <w:style w:type="character" w:styleId="FootnoteReference">
    <w:name w:val="footnote reference"/>
    <w:basedOn w:val="DefaultParagraphFont"/>
    <w:uiPriority w:val="99"/>
    <w:semiHidden/>
    <w:unhideWhenUsed/>
    <w:rsid w:val="008607FB"/>
    <w:rPr>
      <w:vertAlign w:val="superscript"/>
    </w:rPr>
  </w:style>
  <w:style w:type="character" w:customStyle="1" w:styleId="apple-converted-space">
    <w:name w:val="apple-converted-space"/>
    <w:basedOn w:val="DefaultParagraphFont"/>
    <w:rsid w:val="009C5EC1"/>
  </w:style>
  <w:style w:type="character" w:styleId="Hyperlink">
    <w:name w:val="Hyperlink"/>
    <w:basedOn w:val="DefaultParagraphFont"/>
    <w:uiPriority w:val="99"/>
    <w:unhideWhenUsed/>
    <w:rsid w:val="009C5EC1"/>
    <w:rPr>
      <w:color w:val="0000FF"/>
      <w:u w:val="single"/>
    </w:rPr>
  </w:style>
  <w:style w:type="character" w:customStyle="1" w:styleId="Heading3Char">
    <w:name w:val="Heading 3 Char"/>
    <w:basedOn w:val="DefaultParagraphFont"/>
    <w:link w:val="Heading3"/>
    <w:uiPriority w:val="9"/>
    <w:rsid w:val="00C74881"/>
    <w:rPr>
      <w:rFonts w:ascii="Times New Roman" w:eastAsia="Times New Roman" w:hAnsi="Times New Roman" w:cs="Times New Roman"/>
      <w:b/>
      <w:bCs/>
      <w:sz w:val="27"/>
      <w:szCs w:val="27"/>
      <w:lang w:val="en-GB" w:eastAsia="en-GB"/>
    </w:rPr>
  </w:style>
  <w:style w:type="character" w:styleId="UnresolvedMention">
    <w:name w:val="Unresolved Mention"/>
    <w:basedOn w:val="DefaultParagraphFont"/>
    <w:uiPriority w:val="99"/>
    <w:rsid w:val="00F4123E"/>
    <w:rPr>
      <w:color w:val="605E5C"/>
      <w:shd w:val="clear" w:color="auto" w:fill="E1DFDD"/>
    </w:rPr>
  </w:style>
  <w:style w:type="character" w:styleId="FollowedHyperlink">
    <w:name w:val="FollowedHyperlink"/>
    <w:basedOn w:val="DefaultParagraphFont"/>
    <w:uiPriority w:val="99"/>
    <w:semiHidden/>
    <w:unhideWhenUsed/>
    <w:rsid w:val="003252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3523">
      <w:bodyDiv w:val="1"/>
      <w:marLeft w:val="0"/>
      <w:marRight w:val="0"/>
      <w:marTop w:val="0"/>
      <w:marBottom w:val="0"/>
      <w:divBdr>
        <w:top w:val="none" w:sz="0" w:space="0" w:color="auto"/>
        <w:left w:val="none" w:sz="0" w:space="0" w:color="auto"/>
        <w:bottom w:val="none" w:sz="0" w:space="0" w:color="auto"/>
        <w:right w:val="none" w:sz="0" w:space="0" w:color="auto"/>
      </w:divBdr>
    </w:div>
    <w:div w:id="106774907">
      <w:bodyDiv w:val="1"/>
      <w:marLeft w:val="0"/>
      <w:marRight w:val="0"/>
      <w:marTop w:val="0"/>
      <w:marBottom w:val="0"/>
      <w:divBdr>
        <w:top w:val="none" w:sz="0" w:space="0" w:color="auto"/>
        <w:left w:val="none" w:sz="0" w:space="0" w:color="auto"/>
        <w:bottom w:val="none" w:sz="0" w:space="0" w:color="auto"/>
        <w:right w:val="none" w:sz="0" w:space="0" w:color="auto"/>
      </w:divBdr>
    </w:div>
    <w:div w:id="274486942">
      <w:bodyDiv w:val="1"/>
      <w:marLeft w:val="0"/>
      <w:marRight w:val="0"/>
      <w:marTop w:val="0"/>
      <w:marBottom w:val="0"/>
      <w:divBdr>
        <w:top w:val="none" w:sz="0" w:space="0" w:color="auto"/>
        <w:left w:val="none" w:sz="0" w:space="0" w:color="auto"/>
        <w:bottom w:val="none" w:sz="0" w:space="0" w:color="auto"/>
        <w:right w:val="none" w:sz="0" w:space="0" w:color="auto"/>
      </w:divBdr>
    </w:div>
    <w:div w:id="492187786">
      <w:bodyDiv w:val="1"/>
      <w:marLeft w:val="0"/>
      <w:marRight w:val="0"/>
      <w:marTop w:val="0"/>
      <w:marBottom w:val="0"/>
      <w:divBdr>
        <w:top w:val="none" w:sz="0" w:space="0" w:color="auto"/>
        <w:left w:val="none" w:sz="0" w:space="0" w:color="auto"/>
        <w:bottom w:val="none" w:sz="0" w:space="0" w:color="auto"/>
        <w:right w:val="none" w:sz="0" w:space="0" w:color="auto"/>
      </w:divBdr>
    </w:div>
    <w:div w:id="517307894">
      <w:bodyDiv w:val="1"/>
      <w:marLeft w:val="0"/>
      <w:marRight w:val="0"/>
      <w:marTop w:val="0"/>
      <w:marBottom w:val="0"/>
      <w:divBdr>
        <w:top w:val="none" w:sz="0" w:space="0" w:color="auto"/>
        <w:left w:val="none" w:sz="0" w:space="0" w:color="auto"/>
        <w:bottom w:val="none" w:sz="0" w:space="0" w:color="auto"/>
        <w:right w:val="none" w:sz="0" w:space="0" w:color="auto"/>
      </w:divBdr>
    </w:div>
    <w:div w:id="540435385">
      <w:bodyDiv w:val="1"/>
      <w:marLeft w:val="0"/>
      <w:marRight w:val="0"/>
      <w:marTop w:val="0"/>
      <w:marBottom w:val="0"/>
      <w:divBdr>
        <w:top w:val="none" w:sz="0" w:space="0" w:color="auto"/>
        <w:left w:val="none" w:sz="0" w:space="0" w:color="auto"/>
        <w:bottom w:val="none" w:sz="0" w:space="0" w:color="auto"/>
        <w:right w:val="none" w:sz="0" w:space="0" w:color="auto"/>
      </w:divBdr>
    </w:div>
    <w:div w:id="585453812">
      <w:bodyDiv w:val="1"/>
      <w:marLeft w:val="0"/>
      <w:marRight w:val="0"/>
      <w:marTop w:val="0"/>
      <w:marBottom w:val="0"/>
      <w:divBdr>
        <w:top w:val="none" w:sz="0" w:space="0" w:color="auto"/>
        <w:left w:val="none" w:sz="0" w:space="0" w:color="auto"/>
        <w:bottom w:val="none" w:sz="0" w:space="0" w:color="auto"/>
        <w:right w:val="none" w:sz="0" w:space="0" w:color="auto"/>
      </w:divBdr>
    </w:div>
    <w:div w:id="627585688">
      <w:bodyDiv w:val="1"/>
      <w:marLeft w:val="0"/>
      <w:marRight w:val="0"/>
      <w:marTop w:val="0"/>
      <w:marBottom w:val="0"/>
      <w:divBdr>
        <w:top w:val="none" w:sz="0" w:space="0" w:color="auto"/>
        <w:left w:val="none" w:sz="0" w:space="0" w:color="auto"/>
        <w:bottom w:val="none" w:sz="0" w:space="0" w:color="auto"/>
        <w:right w:val="none" w:sz="0" w:space="0" w:color="auto"/>
      </w:divBdr>
    </w:div>
    <w:div w:id="790707447">
      <w:bodyDiv w:val="1"/>
      <w:marLeft w:val="0"/>
      <w:marRight w:val="0"/>
      <w:marTop w:val="0"/>
      <w:marBottom w:val="0"/>
      <w:divBdr>
        <w:top w:val="none" w:sz="0" w:space="0" w:color="auto"/>
        <w:left w:val="none" w:sz="0" w:space="0" w:color="auto"/>
        <w:bottom w:val="none" w:sz="0" w:space="0" w:color="auto"/>
        <w:right w:val="none" w:sz="0" w:space="0" w:color="auto"/>
      </w:divBdr>
    </w:div>
    <w:div w:id="959720690">
      <w:bodyDiv w:val="1"/>
      <w:marLeft w:val="0"/>
      <w:marRight w:val="0"/>
      <w:marTop w:val="0"/>
      <w:marBottom w:val="0"/>
      <w:divBdr>
        <w:top w:val="none" w:sz="0" w:space="0" w:color="auto"/>
        <w:left w:val="none" w:sz="0" w:space="0" w:color="auto"/>
        <w:bottom w:val="none" w:sz="0" w:space="0" w:color="auto"/>
        <w:right w:val="none" w:sz="0" w:space="0" w:color="auto"/>
      </w:divBdr>
    </w:div>
    <w:div w:id="1027171191">
      <w:bodyDiv w:val="1"/>
      <w:marLeft w:val="0"/>
      <w:marRight w:val="0"/>
      <w:marTop w:val="0"/>
      <w:marBottom w:val="0"/>
      <w:divBdr>
        <w:top w:val="none" w:sz="0" w:space="0" w:color="auto"/>
        <w:left w:val="none" w:sz="0" w:space="0" w:color="auto"/>
        <w:bottom w:val="none" w:sz="0" w:space="0" w:color="auto"/>
        <w:right w:val="none" w:sz="0" w:space="0" w:color="auto"/>
      </w:divBdr>
    </w:div>
    <w:div w:id="1182356361">
      <w:bodyDiv w:val="1"/>
      <w:marLeft w:val="0"/>
      <w:marRight w:val="0"/>
      <w:marTop w:val="0"/>
      <w:marBottom w:val="0"/>
      <w:divBdr>
        <w:top w:val="none" w:sz="0" w:space="0" w:color="auto"/>
        <w:left w:val="none" w:sz="0" w:space="0" w:color="auto"/>
        <w:bottom w:val="none" w:sz="0" w:space="0" w:color="auto"/>
        <w:right w:val="none" w:sz="0" w:space="0" w:color="auto"/>
      </w:divBdr>
    </w:div>
    <w:div w:id="1220752779">
      <w:bodyDiv w:val="1"/>
      <w:marLeft w:val="0"/>
      <w:marRight w:val="0"/>
      <w:marTop w:val="0"/>
      <w:marBottom w:val="0"/>
      <w:divBdr>
        <w:top w:val="none" w:sz="0" w:space="0" w:color="auto"/>
        <w:left w:val="none" w:sz="0" w:space="0" w:color="auto"/>
        <w:bottom w:val="none" w:sz="0" w:space="0" w:color="auto"/>
        <w:right w:val="none" w:sz="0" w:space="0" w:color="auto"/>
      </w:divBdr>
    </w:div>
    <w:div w:id="1767576252">
      <w:bodyDiv w:val="1"/>
      <w:marLeft w:val="0"/>
      <w:marRight w:val="0"/>
      <w:marTop w:val="0"/>
      <w:marBottom w:val="0"/>
      <w:divBdr>
        <w:top w:val="none" w:sz="0" w:space="0" w:color="auto"/>
        <w:left w:val="none" w:sz="0" w:space="0" w:color="auto"/>
        <w:bottom w:val="none" w:sz="0" w:space="0" w:color="auto"/>
        <w:right w:val="none" w:sz="0" w:space="0" w:color="auto"/>
      </w:divBdr>
    </w:div>
    <w:div w:id="1820149401">
      <w:bodyDiv w:val="1"/>
      <w:marLeft w:val="0"/>
      <w:marRight w:val="0"/>
      <w:marTop w:val="0"/>
      <w:marBottom w:val="0"/>
      <w:divBdr>
        <w:top w:val="none" w:sz="0" w:space="0" w:color="auto"/>
        <w:left w:val="none" w:sz="0" w:space="0" w:color="auto"/>
        <w:bottom w:val="none" w:sz="0" w:space="0" w:color="auto"/>
        <w:right w:val="none" w:sz="0" w:space="0" w:color="auto"/>
      </w:divBdr>
    </w:div>
    <w:div w:id="1826974328">
      <w:bodyDiv w:val="1"/>
      <w:marLeft w:val="0"/>
      <w:marRight w:val="0"/>
      <w:marTop w:val="0"/>
      <w:marBottom w:val="0"/>
      <w:divBdr>
        <w:top w:val="none" w:sz="0" w:space="0" w:color="auto"/>
        <w:left w:val="none" w:sz="0" w:space="0" w:color="auto"/>
        <w:bottom w:val="none" w:sz="0" w:space="0" w:color="auto"/>
        <w:right w:val="none" w:sz="0" w:space="0" w:color="auto"/>
      </w:divBdr>
    </w:div>
    <w:div w:id="1995601686">
      <w:bodyDiv w:val="1"/>
      <w:marLeft w:val="0"/>
      <w:marRight w:val="0"/>
      <w:marTop w:val="0"/>
      <w:marBottom w:val="0"/>
      <w:divBdr>
        <w:top w:val="none" w:sz="0" w:space="0" w:color="auto"/>
        <w:left w:val="none" w:sz="0" w:space="0" w:color="auto"/>
        <w:bottom w:val="none" w:sz="0" w:space="0" w:color="auto"/>
        <w:right w:val="none" w:sz="0" w:space="0" w:color="auto"/>
      </w:divBdr>
    </w:div>
    <w:div w:id="2089114057">
      <w:bodyDiv w:val="1"/>
      <w:marLeft w:val="0"/>
      <w:marRight w:val="0"/>
      <w:marTop w:val="0"/>
      <w:marBottom w:val="0"/>
      <w:divBdr>
        <w:top w:val="none" w:sz="0" w:space="0" w:color="auto"/>
        <w:left w:val="none" w:sz="0" w:space="0" w:color="auto"/>
        <w:bottom w:val="none" w:sz="0" w:space="0" w:color="auto"/>
        <w:right w:val="none" w:sz="0" w:space="0" w:color="auto"/>
      </w:divBdr>
    </w:div>
    <w:div w:id="212430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3258</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Leonard</dc:creator>
  <cp:keywords/>
  <dc:description/>
  <cp:lastModifiedBy>Microsoft Office User</cp:lastModifiedBy>
  <cp:revision>15</cp:revision>
  <dcterms:created xsi:type="dcterms:W3CDTF">2022-09-13T09:03:00Z</dcterms:created>
  <dcterms:modified xsi:type="dcterms:W3CDTF">2022-09-18T09:04:00Z</dcterms:modified>
</cp:coreProperties>
</file>